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79" w:type="dxa"/>
        <w:tblInd w:w="-365" w:type="dxa"/>
        <w:tblLook w:val="04A0" w:firstRow="1" w:lastRow="0" w:firstColumn="1" w:lastColumn="0" w:noHBand="0" w:noVBand="1"/>
      </w:tblPr>
      <w:tblGrid>
        <w:gridCol w:w="236"/>
        <w:gridCol w:w="6105"/>
        <w:gridCol w:w="675"/>
        <w:gridCol w:w="3463"/>
      </w:tblGrid>
      <w:tr w:rsidR="001B7424" w14:paraId="77B66F7F" w14:textId="77777777" w:rsidTr="007C1C73">
        <w:trPr>
          <w:trHeight w:val="385"/>
        </w:trPr>
        <w:tc>
          <w:tcPr>
            <w:tcW w:w="10479" w:type="dxa"/>
            <w:gridSpan w:val="4"/>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55DDCB2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proofErr w:type="gramStart"/>
            <w:r w:rsidR="00694086">
              <w:rPr>
                <w:rFonts w:ascii="Calibri" w:hAnsi="Calibri"/>
                <w:b/>
                <w:bCs/>
                <w:sz w:val="32"/>
                <w:szCs w:val="32"/>
              </w:rPr>
              <w:t>Lesson :</w:t>
            </w:r>
            <w:proofErr w:type="gramEnd"/>
            <w:r w:rsidR="00694086">
              <w:rPr>
                <w:rFonts w:ascii="Calibri" w:hAnsi="Calibri"/>
                <w:b/>
                <w:bCs/>
                <w:sz w:val="32"/>
                <w:szCs w:val="32"/>
              </w:rPr>
              <w:t xml:space="preserve"> </w:t>
            </w:r>
            <w:r w:rsidR="00F61F3F">
              <w:rPr>
                <w:rFonts w:ascii="Calibri" w:hAnsi="Calibri"/>
                <w:b/>
                <w:bCs/>
                <w:sz w:val="32"/>
                <w:szCs w:val="32"/>
              </w:rPr>
              <w:t xml:space="preserve"> </w:t>
            </w:r>
            <w:r w:rsidR="00694086">
              <w:rPr>
                <w:rFonts w:ascii="Calibri" w:hAnsi="Calibri"/>
                <w:b/>
                <w:bCs/>
                <w:sz w:val="32"/>
                <w:szCs w:val="32"/>
              </w:rPr>
              <w:t xml:space="preserve">La Culture </w:t>
            </w:r>
            <w:r w:rsidR="00694086" w:rsidRPr="00240B74">
              <w:rPr>
                <w:rFonts w:ascii="Calibri" w:hAnsi="Calibri"/>
                <w:b/>
                <w:bCs/>
                <w:sz w:val="32"/>
                <w:szCs w:val="32"/>
                <w:lang w:val="fr-CA"/>
              </w:rPr>
              <w:t>Canadienne</w:t>
            </w:r>
          </w:p>
        </w:tc>
      </w:tr>
      <w:tr w:rsidR="008A47CA" w14:paraId="19A16EC5" w14:textId="77777777" w:rsidTr="007C1C73">
        <w:trPr>
          <w:trHeight w:val="564"/>
        </w:trPr>
        <w:tc>
          <w:tcPr>
            <w:tcW w:w="10479" w:type="dxa"/>
            <w:gridSpan w:val="4"/>
            <w:tcBorders>
              <w:top w:val="thinThickThinSmallGap" w:sz="18" w:space="0" w:color="auto"/>
              <w:left w:val="thinThickThinSmallGap" w:sz="18" w:space="0" w:color="auto"/>
              <w:right w:val="thinThickThinSmallGap" w:sz="18" w:space="0" w:color="auto"/>
            </w:tcBorders>
          </w:tcPr>
          <w:p w14:paraId="22B67AD7" w14:textId="512E9AD9" w:rsidR="008A47CA" w:rsidRPr="00686460" w:rsidRDefault="008A47CA">
            <w:pPr>
              <w:rPr>
                <w:b/>
                <w:sz w:val="28"/>
                <w:szCs w:val="28"/>
              </w:rPr>
            </w:pPr>
            <w:r w:rsidRPr="00686460">
              <w:rPr>
                <w:b/>
                <w:sz w:val="28"/>
                <w:szCs w:val="28"/>
              </w:rPr>
              <w:t xml:space="preserve">Grade: </w:t>
            </w:r>
            <w:r w:rsidR="000A773F" w:rsidRPr="00686460">
              <w:rPr>
                <w:b/>
                <w:sz w:val="28"/>
                <w:szCs w:val="28"/>
              </w:rPr>
              <w:t xml:space="preserve"> </w:t>
            </w:r>
            <w:r w:rsidR="00694086" w:rsidRPr="00686460">
              <w:rPr>
                <w:b/>
                <w:sz w:val="28"/>
                <w:szCs w:val="28"/>
              </w:rPr>
              <w:t>7</w:t>
            </w:r>
            <w:r w:rsidR="000A773F" w:rsidRPr="00686460">
              <w:rPr>
                <w:b/>
                <w:sz w:val="28"/>
                <w:szCs w:val="28"/>
              </w:rPr>
              <w:t xml:space="preserve">                                         </w:t>
            </w:r>
            <w:r w:rsidR="00240B74">
              <w:rPr>
                <w:b/>
                <w:sz w:val="28"/>
                <w:szCs w:val="28"/>
              </w:rPr>
              <w:t xml:space="preserve">                    </w:t>
            </w:r>
            <w:r w:rsidRPr="00686460">
              <w:rPr>
                <w:b/>
                <w:sz w:val="28"/>
                <w:szCs w:val="28"/>
              </w:rPr>
              <w:t xml:space="preserve">Subject: </w:t>
            </w:r>
            <w:r w:rsidR="00694086" w:rsidRPr="00686460">
              <w:rPr>
                <w:b/>
                <w:sz w:val="28"/>
                <w:szCs w:val="28"/>
              </w:rPr>
              <w:t xml:space="preserve"> French Language Arts</w:t>
            </w:r>
          </w:p>
          <w:p w14:paraId="3F90067B" w14:textId="77777777" w:rsidR="00A15BC6" w:rsidRPr="00686460" w:rsidRDefault="008A47CA" w:rsidP="000A773F">
            <w:pPr>
              <w:rPr>
                <w:b/>
                <w:sz w:val="28"/>
                <w:szCs w:val="28"/>
              </w:rPr>
            </w:pPr>
            <w:r w:rsidRPr="00686460">
              <w:rPr>
                <w:b/>
                <w:sz w:val="28"/>
                <w:szCs w:val="28"/>
              </w:rPr>
              <w:t xml:space="preserve">                                                                                         </w:t>
            </w:r>
          </w:p>
          <w:p w14:paraId="31820123" w14:textId="42A21F5D" w:rsidR="00A15BC6" w:rsidRPr="00686460" w:rsidRDefault="00A15BC6" w:rsidP="000A773F">
            <w:pPr>
              <w:rPr>
                <w:b/>
                <w:sz w:val="28"/>
                <w:szCs w:val="28"/>
              </w:rPr>
            </w:pPr>
            <w:r w:rsidRPr="00686460">
              <w:rPr>
                <w:b/>
                <w:sz w:val="28"/>
                <w:szCs w:val="28"/>
              </w:rPr>
              <w:t xml:space="preserve">                                                        </w:t>
            </w:r>
            <w:r w:rsidR="00240B74">
              <w:rPr>
                <w:b/>
                <w:sz w:val="28"/>
                <w:szCs w:val="28"/>
              </w:rPr>
              <w:t xml:space="preserve">                         </w:t>
            </w:r>
            <w:r w:rsidRPr="00686460">
              <w:rPr>
                <w:b/>
                <w:sz w:val="28"/>
                <w:szCs w:val="28"/>
              </w:rPr>
              <w:t xml:space="preserve"> </w:t>
            </w:r>
            <w:r w:rsidR="008A47CA" w:rsidRPr="00686460">
              <w:rPr>
                <w:b/>
                <w:sz w:val="28"/>
                <w:szCs w:val="28"/>
              </w:rPr>
              <w:t xml:space="preserve">Unit:      </w:t>
            </w:r>
            <w:r w:rsidR="00686460" w:rsidRPr="00686460">
              <w:rPr>
                <w:b/>
                <w:sz w:val="28"/>
                <w:szCs w:val="28"/>
              </w:rPr>
              <w:t>Cultural</w:t>
            </w:r>
            <w:r w:rsidR="00694086" w:rsidRPr="00686460">
              <w:rPr>
                <w:b/>
                <w:sz w:val="28"/>
                <w:szCs w:val="28"/>
              </w:rPr>
              <w:t xml:space="preserve"> Diversity</w:t>
            </w:r>
          </w:p>
          <w:p w14:paraId="6F89EEF7" w14:textId="63727374" w:rsidR="008A47CA" w:rsidRPr="000133BA" w:rsidRDefault="008A47CA" w:rsidP="000A773F">
            <w:pPr>
              <w:rPr>
                <w:b/>
              </w:rPr>
            </w:pPr>
            <w:r>
              <w:rPr>
                <w:b/>
              </w:rPr>
              <w:t xml:space="preserve">  </w:t>
            </w:r>
          </w:p>
        </w:tc>
      </w:tr>
      <w:tr w:rsidR="001B7424" w14:paraId="18948204" w14:textId="77777777" w:rsidTr="007C1C73">
        <w:trPr>
          <w:trHeight w:val="920"/>
        </w:trPr>
        <w:tc>
          <w:tcPr>
            <w:tcW w:w="10479" w:type="dxa"/>
            <w:gridSpan w:val="4"/>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389E83DE" w:rsidR="000A773F" w:rsidRDefault="001B7424" w:rsidP="000A773F">
            <w:pPr>
              <w:rPr>
                <w:b/>
                <w:sz w:val="28"/>
                <w:szCs w:val="28"/>
              </w:rPr>
            </w:pPr>
            <w:r w:rsidRPr="008A47CA">
              <w:rPr>
                <w:b/>
                <w:sz w:val="28"/>
                <w:szCs w:val="28"/>
              </w:rPr>
              <w:t>Driving Question</w:t>
            </w:r>
            <w:r w:rsidR="000A773F">
              <w:rPr>
                <w:b/>
                <w:sz w:val="28"/>
                <w:szCs w:val="28"/>
              </w:rPr>
              <w:t>:</w:t>
            </w:r>
            <w:r w:rsidR="00694086">
              <w:rPr>
                <w:b/>
                <w:sz w:val="28"/>
                <w:szCs w:val="28"/>
              </w:rPr>
              <w:t xml:space="preserve"> Students will d</w:t>
            </w:r>
            <w:r w:rsidR="00686460">
              <w:rPr>
                <w:b/>
                <w:sz w:val="28"/>
                <w:szCs w:val="28"/>
              </w:rPr>
              <w:t xml:space="preserve">iscover what the word “symbol” </w:t>
            </w:r>
            <w:r w:rsidR="00694086">
              <w:rPr>
                <w:b/>
                <w:sz w:val="28"/>
                <w:szCs w:val="28"/>
              </w:rPr>
              <w:t>means, and what our Canadian symbols are. They will discover how they became our national symbols. Then they will create their own version of a Canadian symbol that they feel best represents our nation.</w:t>
            </w:r>
          </w:p>
          <w:p w14:paraId="33C14583" w14:textId="54A8A450" w:rsidR="00271B33" w:rsidRPr="000A773F" w:rsidRDefault="00271B33" w:rsidP="000A773F">
            <w:pPr>
              <w:rPr>
                <w:b/>
                <w:sz w:val="28"/>
                <w:szCs w:val="28"/>
              </w:rPr>
            </w:pPr>
          </w:p>
        </w:tc>
      </w:tr>
      <w:tr w:rsidR="001B7424" w14:paraId="71864636" w14:textId="77777777" w:rsidTr="007C1C73">
        <w:trPr>
          <w:trHeight w:val="5759"/>
        </w:trPr>
        <w:tc>
          <w:tcPr>
            <w:tcW w:w="10479" w:type="dxa"/>
            <w:gridSpan w:val="4"/>
            <w:tcBorders>
              <w:left w:val="thinThickThinSmallGap" w:sz="18" w:space="0" w:color="auto"/>
              <w:right w:val="thinThickThinSmallGap" w:sz="18" w:space="0" w:color="auto"/>
            </w:tcBorders>
          </w:tcPr>
          <w:p w14:paraId="144C9B9D" w14:textId="1EDEBB86"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24A7983A" w14:textId="77777777" w:rsidR="00447B1A" w:rsidRDefault="00CC5563" w:rsidP="00447B1A">
            <w:pPr>
              <w:pStyle w:val="ListParagraph"/>
              <w:numPr>
                <w:ilvl w:val="0"/>
                <w:numId w:val="1"/>
              </w:numPr>
              <w:rPr>
                <w:rFonts w:ascii="Times" w:eastAsia="Times New Roman" w:hAnsi="Times" w:cs="Times New Roman"/>
                <w:sz w:val="28"/>
                <w:szCs w:val="28"/>
              </w:rPr>
            </w:pPr>
            <w:r>
              <w:rPr>
                <w:b/>
              </w:rPr>
              <w:t xml:space="preserve"> </w:t>
            </w:r>
            <w:r w:rsidR="00447B1A" w:rsidRPr="00447B1A">
              <w:rPr>
                <w:rFonts w:ascii="Times" w:eastAsia="Times New Roman" w:hAnsi="Times" w:cs="Times New Roman"/>
                <w:sz w:val="28"/>
                <w:szCs w:val="28"/>
              </w:rPr>
              <w:t>Explore and explain some of the customs associated with various cultural communities.</w:t>
            </w:r>
          </w:p>
          <w:p w14:paraId="15054FC2" w14:textId="77777777" w:rsidR="00447B1A" w:rsidRPr="00447B1A" w:rsidRDefault="00447B1A" w:rsidP="00447B1A">
            <w:pPr>
              <w:pStyle w:val="ListParagraph"/>
              <w:rPr>
                <w:rFonts w:ascii="Times" w:eastAsia="Times New Roman" w:hAnsi="Times" w:cs="Times New Roman"/>
                <w:sz w:val="28"/>
                <w:szCs w:val="28"/>
              </w:rPr>
            </w:pPr>
          </w:p>
          <w:p w14:paraId="09426404" w14:textId="335D4C29" w:rsidR="00447B1A" w:rsidRPr="00447B1A" w:rsidRDefault="00447B1A" w:rsidP="00447B1A">
            <w:pPr>
              <w:pStyle w:val="ListParagraph"/>
              <w:numPr>
                <w:ilvl w:val="0"/>
                <w:numId w:val="1"/>
              </w:numPr>
              <w:rPr>
                <w:rFonts w:ascii="Times" w:eastAsia="Times New Roman" w:hAnsi="Times" w:cs="Times New Roman"/>
                <w:sz w:val="28"/>
                <w:szCs w:val="28"/>
              </w:rPr>
            </w:pPr>
            <w:r w:rsidRPr="00447B1A">
              <w:rPr>
                <w:rFonts w:ascii="Times" w:eastAsia="Times New Roman" w:hAnsi="Times" w:cs="Times New Roman"/>
                <w:sz w:val="28"/>
                <w:szCs w:val="28"/>
              </w:rPr>
              <w:t xml:space="preserve">Describe and demonstrate the contribution of persons of various cultures to different areas of </w:t>
            </w:r>
            <w:r>
              <w:rPr>
                <w:rFonts w:ascii="Times" w:eastAsia="Times New Roman" w:hAnsi="Times" w:cs="Times New Roman"/>
                <w:sz w:val="28"/>
                <w:szCs w:val="28"/>
              </w:rPr>
              <w:t>human activity in Canada.</w:t>
            </w:r>
          </w:p>
          <w:p w14:paraId="07D17356" w14:textId="77777777" w:rsidR="00447B1A" w:rsidRPr="00447B1A" w:rsidRDefault="00447B1A" w:rsidP="00447B1A">
            <w:pPr>
              <w:pStyle w:val="ListParagraph"/>
              <w:rPr>
                <w:rFonts w:ascii="Times" w:eastAsia="Times New Roman" w:hAnsi="Times" w:cs="Times New Roman"/>
                <w:sz w:val="28"/>
                <w:szCs w:val="28"/>
              </w:rPr>
            </w:pPr>
          </w:p>
          <w:p w14:paraId="09AA373E" w14:textId="77777777" w:rsidR="00447B1A" w:rsidRDefault="00447B1A" w:rsidP="00447B1A">
            <w:pPr>
              <w:pStyle w:val="ListParagraph"/>
              <w:numPr>
                <w:ilvl w:val="0"/>
                <w:numId w:val="1"/>
              </w:numPr>
              <w:rPr>
                <w:rFonts w:ascii="Times" w:eastAsia="Times New Roman" w:hAnsi="Times" w:cs="Times New Roman"/>
                <w:sz w:val="28"/>
                <w:szCs w:val="28"/>
              </w:rPr>
            </w:pPr>
            <w:r w:rsidRPr="00447B1A">
              <w:rPr>
                <w:rFonts w:ascii="Times" w:eastAsia="Times New Roman" w:hAnsi="Times" w:cs="Times New Roman"/>
                <w:sz w:val="28"/>
                <w:szCs w:val="28"/>
              </w:rPr>
              <w:t>Demonstrate an understanding of their rights and responsibilities as adolescents in their environment.</w:t>
            </w:r>
          </w:p>
          <w:p w14:paraId="1D3F7E57" w14:textId="77777777" w:rsidR="00447B1A" w:rsidRPr="00447B1A" w:rsidRDefault="00447B1A" w:rsidP="00447B1A">
            <w:pPr>
              <w:rPr>
                <w:rFonts w:ascii="Times" w:eastAsia="Times New Roman" w:hAnsi="Times" w:cs="Times New Roman"/>
                <w:sz w:val="28"/>
                <w:szCs w:val="28"/>
              </w:rPr>
            </w:pPr>
          </w:p>
          <w:p w14:paraId="6215F5B3" w14:textId="77777777" w:rsidR="00447B1A" w:rsidRDefault="00447B1A" w:rsidP="00447B1A">
            <w:pPr>
              <w:pStyle w:val="ListParagraph"/>
              <w:numPr>
                <w:ilvl w:val="0"/>
                <w:numId w:val="1"/>
              </w:numPr>
              <w:rPr>
                <w:rFonts w:ascii="Times" w:eastAsia="Times New Roman" w:hAnsi="Times" w:cs="Times New Roman"/>
                <w:sz w:val="28"/>
                <w:szCs w:val="28"/>
              </w:rPr>
            </w:pPr>
            <w:r w:rsidRPr="00447B1A">
              <w:rPr>
                <w:rFonts w:ascii="Times" w:eastAsia="Times New Roman" w:hAnsi="Times" w:cs="Times New Roman"/>
                <w:sz w:val="28"/>
                <w:szCs w:val="28"/>
              </w:rPr>
              <w:t>Identify the relevant information, ideas, opinions, feelings, and details.</w:t>
            </w:r>
          </w:p>
          <w:p w14:paraId="26D1898B" w14:textId="77777777" w:rsidR="00447B1A" w:rsidRPr="00447B1A" w:rsidRDefault="00447B1A" w:rsidP="00447B1A">
            <w:pPr>
              <w:rPr>
                <w:rFonts w:ascii="Times" w:eastAsia="Times New Roman" w:hAnsi="Times" w:cs="Times New Roman"/>
                <w:sz w:val="28"/>
                <w:szCs w:val="28"/>
              </w:rPr>
            </w:pPr>
          </w:p>
          <w:p w14:paraId="7F7FCC5C" w14:textId="77777777" w:rsidR="00447B1A" w:rsidRDefault="00447B1A" w:rsidP="00447B1A">
            <w:pPr>
              <w:pStyle w:val="ListParagraph"/>
              <w:numPr>
                <w:ilvl w:val="0"/>
                <w:numId w:val="1"/>
              </w:numPr>
              <w:rPr>
                <w:rFonts w:ascii="Times" w:eastAsia="Times New Roman" w:hAnsi="Times" w:cs="Times New Roman"/>
                <w:sz w:val="28"/>
                <w:szCs w:val="28"/>
              </w:rPr>
            </w:pPr>
            <w:r w:rsidRPr="00447B1A">
              <w:rPr>
                <w:rFonts w:ascii="Times" w:eastAsia="Times New Roman" w:hAnsi="Times" w:cs="Times New Roman"/>
                <w:sz w:val="28"/>
                <w:szCs w:val="28"/>
              </w:rPr>
              <w:t>React personally to a wide variety of texts, and justify their reaction</w:t>
            </w:r>
            <w:r>
              <w:rPr>
                <w:rFonts w:ascii="Times" w:eastAsia="Times New Roman" w:hAnsi="Times" w:cs="Times New Roman"/>
                <w:sz w:val="28"/>
                <w:szCs w:val="28"/>
              </w:rPr>
              <w:t>.</w:t>
            </w:r>
          </w:p>
          <w:p w14:paraId="6B866BB4" w14:textId="77777777" w:rsidR="00447B1A" w:rsidRPr="00447B1A" w:rsidRDefault="00447B1A" w:rsidP="00447B1A">
            <w:pPr>
              <w:rPr>
                <w:rFonts w:ascii="Times" w:eastAsia="Times New Roman" w:hAnsi="Times" w:cs="Times New Roman"/>
                <w:sz w:val="28"/>
                <w:szCs w:val="28"/>
              </w:rPr>
            </w:pPr>
          </w:p>
          <w:p w14:paraId="7B045D90" w14:textId="5AB7E9DB" w:rsidR="001B7424" w:rsidRPr="00447B1A" w:rsidRDefault="00447B1A" w:rsidP="00447B1A">
            <w:pPr>
              <w:pStyle w:val="ListParagraph"/>
              <w:numPr>
                <w:ilvl w:val="0"/>
                <w:numId w:val="1"/>
              </w:numPr>
              <w:rPr>
                <w:rFonts w:ascii="Times" w:eastAsia="Times New Roman" w:hAnsi="Times" w:cs="Times New Roman"/>
                <w:sz w:val="28"/>
                <w:szCs w:val="28"/>
              </w:rPr>
            </w:pPr>
            <w:r w:rsidRPr="00447B1A">
              <w:rPr>
                <w:rFonts w:ascii="Times" w:eastAsia="Times New Roman" w:hAnsi="Times" w:cs="Times New Roman"/>
                <w:sz w:val="28"/>
                <w:szCs w:val="28"/>
              </w:rPr>
              <w:t>Share information and entertain in a variety of contexts.</w:t>
            </w:r>
          </w:p>
        </w:tc>
      </w:tr>
      <w:tr w:rsidR="00FE3DC3" w14:paraId="48F59FFD" w14:textId="77777777" w:rsidTr="007C1C73">
        <w:trPr>
          <w:trHeight w:val="831"/>
        </w:trPr>
        <w:tc>
          <w:tcPr>
            <w:tcW w:w="10479" w:type="dxa"/>
            <w:gridSpan w:val="4"/>
            <w:tcBorders>
              <w:left w:val="thinThickThinSmallGap" w:sz="18" w:space="0" w:color="auto"/>
              <w:right w:val="thinThickThinSmallGap" w:sz="18" w:space="0" w:color="auto"/>
            </w:tcBorders>
          </w:tcPr>
          <w:p w14:paraId="47406AD8" w14:textId="7F0F0457" w:rsidR="00FE3DC3" w:rsidRPr="00993B98" w:rsidRDefault="00FE3DC3">
            <w:pPr>
              <w:rPr>
                <w:b/>
                <w:sz w:val="28"/>
                <w:szCs w:val="28"/>
              </w:rPr>
            </w:pPr>
            <w:r w:rsidRPr="00993B98">
              <w:rPr>
                <w:b/>
                <w:sz w:val="28"/>
                <w:szCs w:val="28"/>
              </w:rPr>
              <w:t xml:space="preserve">Expected Time: </w:t>
            </w:r>
          </w:p>
          <w:p w14:paraId="1D9F46C7" w14:textId="77777777" w:rsidR="00447B1A" w:rsidRPr="00993B98" w:rsidRDefault="00447B1A">
            <w:pPr>
              <w:rPr>
                <w:b/>
                <w:sz w:val="28"/>
                <w:szCs w:val="28"/>
              </w:rPr>
            </w:pPr>
          </w:p>
          <w:p w14:paraId="73670162" w14:textId="5C93653A" w:rsidR="00FE3DC3" w:rsidRPr="00993B98" w:rsidRDefault="00447B1A">
            <w:pPr>
              <w:rPr>
                <w:b/>
                <w:sz w:val="28"/>
                <w:szCs w:val="28"/>
              </w:rPr>
            </w:pPr>
            <w:r w:rsidRPr="00993B98">
              <w:rPr>
                <w:b/>
                <w:sz w:val="28"/>
                <w:szCs w:val="28"/>
              </w:rPr>
              <w:t>This lesson typically takes 3-4 40-minute classes.</w:t>
            </w:r>
          </w:p>
          <w:p w14:paraId="0D4FC999" w14:textId="77777777" w:rsidR="00695E18" w:rsidRPr="00993B98" w:rsidRDefault="00695E18">
            <w:pPr>
              <w:rPr>
                <w:b/>
                <w:sz w:val="28"/>
                <w:szCs w:val="28"/>
              </w:rPr>
            </w:pPr>
          </w:p>
        </w:tc>
      </w:tr>
      <w:tr w:rsidR="00E31223" w14:paraId="526D7821" w14:textId="77777777" w:rsidTr="007C1C73">
        <w:trPr>
          <w:trHeight w:val="831"/>
        </w:trPr>
        <w:tc>
          <w:tcPr>
            <w:tcW w:w="10479" w:type="dxa"/>
            <w:gridSpan w:val="4"/>
            <w:tcBorders>
              <w:left w:val="thinThickThinSmallGap" w:sz="18" w:space="0" w:color="auto"/>
              <w:right w:val="thinThickThinSmallGap" w:sz="18" w:space="0" w:color="auto"/>
            </w:tcBorders>
          </w:tcPr>
          <w:p w14:paraId="14A63A9B" w14:textId="3AA25E7E" w:rsidR="00447B1A" w:rsidRPr="00993B98" w:rsidRDefault="00447B1A">
            <w:pPr>
              <w:rPr>
                <w:b/>
                <w:sz w:val="28"/>
                <w:szCs w:val="28"/>
              </w:rPr>
            </w:pPr>
            <w:r w:rsidRPr="00993B98">
              <w:rPr>
                <w:b/>
                <w:sz w:val="28"/>
                <w:szCs w:val="28"/>
              </w:rPr>
              <w:t xml:space="preserve">Resources: </w:t>
            </w:r>
          </w:p>
          <w:p w14:paraId="3407EB16" w14:textId="2ED27EEA" w:rsidR="00993B98" w:rsidRPr="00993B98" w:rsidRDefault="00447B1A">
            <w:pPr>
              <w:rPr>
                <w:b/>
                <w:sz w:val="28"/>
                <w:szCs w:val="28"/>
              </w:rPr>
            </w:pPr>
            <w:r w:rsidRPr="00993B98">
              <w:rPr>
                <w:b/>
                <w:sz w:val="28"/>
                <w:szCs w:val="28"/>
              </w:rPr>
              <w:t>BYOD</w:t>
            </w:r>
          </w:p>
          <w:p w14:paraId="56B9E292" w14:textId="3739F490" w:rsidR="00447B1A" w:rsidRPr="00993B98" w:rsidRDefault="00447B1A">
            <w:pPr>
              <w:rPr>
                <w:b/>
                <w:color w:val="BFBFBF" w:themeColor="background1" w:themeShade="BF"/>
                <w:sz w:val="28"/>
                <w:szCs w:val="28"/>
              </w:rPr>
            </w:pPr>
            <w:r w:rsidRPr="00993B98">
              <w:rPr>
                <w:b/>
                <w:sz w:val="28"/>
                <w:szCs w:val="28"/>
              </w:rPr>
              <w:t>Explain Everything on how to use Word Reference and the gender of nouns in French</w:t>
            </w:r>
          </w:p>
          <w:p w14:paraId="313C5A75" w14:textId="4863AC78" w:rsidR="00C04CBF" w:rsidRPr="00993B98" w:rsidRDefault="00674103">
            <w:pPr>
              <w:rPr>
                <w:b/>
                <w:sz w:val="28"/>
                <w:szCs w:val="28"/>
              </w:rPr>
            </w:pPr>
            <w:proofErr w:type="spellStart"/>
            <w:r w:rsidRPr="00993B98">
              <w:rPr>
                <w:b/>
                <w:sz w:val="28"/>
                <w:szCs w:val="28"/>
              </w:rPr>
              <w:t>Padlet</w:t>
            </w:r>
            <w:proofErr w:type="spellEnd"/>
            <w:r w:rsidR="00993B98" w:rsidRPr="00993B98">
              <w:rPr>
                <w:b/>
                <w:sz w:val="28"/>
                <w:szCs w:val="28"/>
              </w:rPr>
              <w:t xml:space="preserve"> </w:t>
            </w:r>
            <w:hyperlink r:id="rId9" w:history="1">
              <w:r w:rsidR="00993B98" w:rsidRPr="00993B98">
                <w:rPr>
                  <w:rStyle w:val="Hyperlink"/>
                  <w:b/>
                  <w:sz w:val="28"/>
                  <w:szCs w:val="28"/>
                </w:rPr>
                <w:t>https://youtu.be/H8g8Q4ky-iw</w:t>
              </w:r>
            </w:hyperlink>
            <w:r w:rsidR="00993B98" w:rsidRPr="00993B98">
              <w:rPr>
                <w:b/>
                <w:sz w:val="28"/>
                <w:szCs w:val="28"/>
              </w:rPr>
              <w:t xml:space="preserve"> </w:t>
            </w:r>
          </w:p>
          <w:p w14:paraId="372B612E" w14:textId="5A74204C" w:rsidR="00993B98" w:rsidRPr="00993B98" w:rsidRDefault="00993B98">
            <w:pPr>
              <w:rPr>
                <w:b/>
                <w:sz w:val="28"/>
                <w:szCs w:val="28"/>
              </w:rPr>
            </w:pPr>
            <w:proofErr w:type="spellStart"/>
            <w:r w:rsidRPr="00993B98">
              <w:rPr>
                <w:b/>
                <w:sz w:val="28"/>
                <w:szCs w:val="28"/>
              </w:rPr>
              <w:t>Youtube</w:t>
            </w:r>
            <w:proofErr w:type="spellEnd"/>
            <w:r w:rsidRPr="00993B98">
              <w:rPr>
                <w:b/>
                <w:sz w:val="28"/>
                <w:szCs w:val="28"/>
              </w:rPr>
              <w:t xml:space="preserve"> review on les articles </w:t>
            </w:r>
            <w:r w:rsidRPr="00993B98">
              <w:rPr>
                <w:b/>
                <w:sz w:val="28"/>
                <w:szCs w:val="28"/>
                <w:lang w:val="fr-CA"/>
              </w:rPr>
              <w:t>définis et indéfinis.</w:t>
            </w:r>
          </w:p>
          <w:p w14:paraId="47664CF0" w14:textId="08B8DE0D" w:rsidR="00674103" w:rsidRPr="00993B98" w:rsidRDefault="00674103">
            <w:pPr>
              <w:rPr>
                <w:b/>
                <w:sz w:val="28"/>
                <w:szCs w:val="28"/>
              </w:rPr>
            </w:pPr>
            <w:r w:rsidRPr="00993B98">
              <w:rPr>
                <w:b/>
                <w:sz w:val="28"/>
                <w:szCs w:val="28"/>
              </w:rPr>
              <w:t>Handouts</w:t>
            </w:r>
            <w:r w:rsidR="00993B98" w:rsidRPr="00993B98">
              <w:rPr>
                <w:b/>
                <w:sz w:val="28"/>
                <w:szCs w:val="28"/>
              </w:rPr>
              <w:t xml:space="preserve"> PDF links</w:t>
            </w:r>
          </w:p>
          <w:p w14:paraId="0BD701D1" w14:textId="4CA67596" w:rsidR="00695E18" w:rsidRPr="00993B98" w:rsidRDefault="00695E18">
            <w:pPr>
              <w:rPr>
                <w:b/>
                <w:sz w:val="28"/>
                <w:szCs w:val="28"/>
              </w:rPr>
            </w:pPr>
          </w:p>
        </w:tc>
      </w:tr>
      <w:tr w:rsidR="00E31223" w14:paraId="52DFB6DD" w14:textId="77777777" w:rsidTr="007C1C73">
        <w:trPr>
          <w:trHeight w:val="390"/>
        </w:trPr>
        <w:tc>
          <w:tcPr>
            <w:tcW w:w="6341"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4138" w:type="dxa"/>
            <w:gridSpan w:val="2"/>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C8773B">
        <w:trPr>
          <w:trHeight w:val="389"/>
        </w:trPr>
        <w:tc>
          <w:tcPr>
            <w:tcW w:w="236" w:type="dxa"/>
            <w:vMerge w:val="restart"/>
            <w:tcBorders>
              <w:left w:val="thinThickThinSmallGap" w:sz="18" w:space="0" w:color="auto"/>
            </w:tcBorders>
          </w:tcPr>
          <w:p w14:paraId="6B77263B" w14:textId="77777777" w:rsidR="008E1C9D" w:rsidRDefault="008E1C9D"/>
        </w:tc>
        <w:tc>
          <w:tcPr>
            <w:tcW w:w="6780" w:type="dxa"/>
            <w:gridSpan w:val="2"/>
          </w:tcPr>
          <w:p w14:paraId="60AD7A91" w14:textId="57549E99" w:rsidR="008E1C9D" w:rsidRDefault="00140754">
            <w:pPr>
              <w:rPr>
                <w:rFonts w:ascii="Times" w:hAnsi="Times"/>
                <w:sz w:val="28"/>
                <w:szCs w:val="28"/>
              </w:rPr>
            </w:pPr>
            <w:r w:rsidRPr="00674103">
              <w:rPr>
                <w:rFonts w:ascii="Times" w:hAnsi="Times"/>
                <w:sz w:val="28"/>
                <w:szCs w:val="28"/>
              </w:rPr>
              <w:t>Teacher does</w:t>
            </w:r>
            <w:r w:rsidR="000B16CC" w:rsidRPr="00674103">
              <w:rPr>
                <w:rFonts w:ascii="Times" w:hAnsi="Times"/>
                <w:sz w:val="28"/>
                <w:szCs w:val="28"/>
              </w:rPr>
              <w:t xml:space="preserve"> (I Do)</w:t>
            </w:r>
            <w:r w:rsidR="008E1C9D" w:rsidRPr="00674103">
              <w:rPr>
                <w:rFonts w:ascii="Times" w:hAnsi="Times"/>
                <w:sz w:val="28"/>
                <w:szCs w:val="28"/>
              </w:rPr>
              <w:t xml:space="preserve">: </w:t>
            </w:r>
          </w:p>
          <w:p w14:paraId="4BD99448" w14:textId="77777777" w:rsidR="00674103" w:rsidRDefault="00674103" w:rsidP="00674103">
            <w:pPr>
              <w:rPr>
                <w:rFonts w:ascii="Times" w:hAnsi="Times"/>
                <w:sz w:val="28"/>
                <w:szCs w:val="28"/>
              </w:rPr>
            </w:pPr>
          </w:p>
          <w:p w14:paraId="26B341AB" w14:textId="08F98209" w:rsidR="00FF5533" w:rsidRPr="008A5770" w:rsidRDefault="00674103" w:rsidP="008A5770">
            <w:pPr>
              <w:pStyle w:val="ListParagraph"/>
              <w:numPr>
                <w:ilvl w:val="0"/>
                <w:numId w:val="2"/>
              </w:numPr>
              <w:rPr>
                <w:rFonts w:ascii="Times" w:eastAsia="Times New Roman" w:hAnsi="Times" w:cs="Times New Roman"/>
                <w:sz w:val="28"/>
                <w:szCs w:val="28"/>
              </w:rPr>
            </w:pPr>
            <w:r w:rsidRPr="008A5770">
              <w:rPr>
                <w:rFonts w:ascii="Times" w:eastAsia="Times New Roman" w:hAnsi="Times" w:cs="Times New Roman"/>
                <w:sz w:val="28"/>
                <w:szCs w:val="28"/>
              </w:rPr>
              <w:t>Ask the students to find or give their definition of the word  “symbol”.  Present the phrase ‘Symbols of Canada’ to the class.  Have students brainstorm a list of 10 or more words that come to mind with that phrase.</w:t>
            </w:r>
            <w:r w:rsidR="00FF5533" w:rsidRPr="008A5770">
              <w:rPr>
                <w:rFonts w:ascii="Times" w:eastAsia="Times New Roman" w:hAnsi="Times" w:cs="Times New Roman"/>
                <w:sz w:val="28"/>
                <w:szCs w:val="28"/>
              </w:rPr>
              <w:t xml:space="preserve"> </w:t>
            </w:r>
            <w:r w:rsidRPr="008A5770">
              <w:rPr>
                <w:rFonts w:ascii="Times" w:eastAsia="Times New Roman" w:hAnsi="Times" w:cs="Times New Roman"/>
                <w:sz w:val="28"/>
                <w:szCs w:val="28"/>
              </w:rPr>
              <w:t>The students will brainstorm predictions about the symbols of Canada, and then explain a symbol they would pick as truly Canadian. Extend the activity by having students predict what someone living outside of Canada might predict as a Canadian symbol.</w:t>
            </w:r>
          </w:p>
          <w:p w14:paraId="19CF890D" w14:textId="34DF347E" w:rsidR="00CC5563" w:rsidRPr="008A5770" w:rsidRDefault="00674103" w:rsidP="008A5770">
            <w:pPr>
              <w:pStyle w:val="ListParagraph"/>
              <w:numPr>
                <w:ilvl w:val="0"/>
                <w:numId w:val="2"/>
              </w:numPr>
              <w:rPr>
                <w:rFonts w:ascii="Times" w:eastAsia="Times New Roman" w:hAnsi="Times" w:cs="Times New Roman"/>
                <w:sz w:val="28"/>
                <w:szCs w:val="28"/>
              </w:rPr>
            </w:pPr>
            <w:r w:rsidRPr="008A5770">
              <w:rPr>
                <w:rFonts w:ascii="Times" w:eastAsia="Times New Roman" w:hAnsi="Times" w:cs="Times New Roman"/>
                <w:sz w:val="28"/>
                <w:szCs w:val="28"/>
              </w:rPr>
              <w:t>Put students in pairs o</w:t>
            </w:r>
            <w:r w:rsidR="008A5770">
              <w:rPr>
                <w:rFonts w:ascii="Times" w:eastAsia="Times New Roman" w:hAnsi="Times" w:cs="Times New Roman"/>
                <w:sz w:val="28"/>
                <w:szCs w:val="28"/>
              </w:rPr>
              <w:t>r groups and ask them to create a list.</w:t>
            </w:r>
            <w:r w:rsidRPr="008A5770">
              <w:rPr>
                <w:rFonts w:ascii="Times" w:eastAsia="Times New Roman" w:hAnsi="Times" w:cs="Times New Roman"/>
                <w:sz w:val="28"/>
                <w:szCs w:val="28"/>
              </w:rPr>
              <w:t xml:space="preserve"> </w:t>
            </w:r>
          </w:p>
        </w:tc>
        <w:tc>
          <w:tcPr>
            <w:tcW w:w="3463" w:type="dxa"/>
            <w:tcBorders>
              <w:right w:val="thinThickThinSmallGap" w:sz="18" w:space="0" w:color="auto"/>
            </w:tcBorders>
          </w:tcPr>
          <w:p w14:paraId="554C6F58" w14:textId="580D19FB" w:rsidR="00271B33" w:rsidRPr="00EC3FB2" w:rsidRDefault="00694086" w:rsidP="00271B33">
            <w:sdt>
              <w:sdtPr>
                <w:rPr>
                  <w:rFonts w:eastAsia="MS Gothic"/>
                  <w:color w:val="000000"/>
                </w:rPr>
                <w:id w:val="878211232"/>
                <w14:checkbox>
                  <w14:checked w14:val="0"/>
                  <w14:checkedState w14:val="2612" w14:font="ＭＳ ゴシック"/>
                  <w14:uncheckedState w14:val="2610" w14:font="ＭＳ ゴシック"/>
                </w14:checkbox>
              </w:sdtPr>
              <w:sdtContent>
                <w:r w:rsidR="00A15BC6">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4A95A6E7" w:rsidR="00271B33" w:rsidRPr="00EC3FB2" w:rsidRDefault="00694086"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46F2373B" w:rsidR="00271B33" w:rsidRPr="00EC3FB2" w:rsidRDefault="00694086"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694086"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0614A4C" w:rsidR="00271B33" w:rsidRPr="00EC3FB2" w:rsidRDefault="00694086"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694086"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694086"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C8773B">
        <w:trPr>
          <w:trHeight w:val="389"/>
        </w:trPr>
        <w:tc>
          <w:tcPr>
            <w:tcW w:w="236" w:type="dxa"/>
            <w:vMerge/>
            <w:tcBorders>
              <w:left w:val="thinThickThinSmallGap" w:sz="18" w:space="0" w:color="auto"/>
            </w:tcBorders>
          </w:tcPr>
          <w:p w14:paraId="7331F308" w14:textId="77777777" w:rsidR="008E1C9D" w:rsidRDefault="008E1C9D"/>
        </w:tc>
        <w:tc>
          <w:tcPr>
            <w:tcW w:w="6780" w:type="dxa"/>
            <w:gridSpan w:val="2"/>
          </w:tcPr>
          <w:p w14:paraId="2DFE2E1C" w14:textId="64554193" w:rsidR="008E1C9D" w:rsidRPr="008A5770" w:rsidRDefault="00140754" w:rsidP="00663075">
            <w:pPr>
              <w:rPr>
                <w:sz w:val="28"/>
                <w:szCs w:val="28"/>
              </w:rPr>
            </w:pPr>
            <w:r w:rsidRPr="008A5770">
              <w:rPr>
                <w:sz w:val="28"/>
                <w:szCs w:val="28"/>
              </w:rPr>
              <w:t>Individual student work</w:t>
            </w:r>
            <w:r w:rsidR="000B16CC" w:rsidRPr="008A5770">
              <w:rPr>
                <w:sz w:val="28"/>
                <w:szCs w:val="28"/>
              </w:rPr>
              <w:t xml:space="preserve"> (You Do)</w:t>
            </w:r>
            <w:r w:rsidR="008E1C9D" w:rsidRPr="008A5770">
              <w:rPr>
                <w:sz w:val="28"/>
                <w:szCs w:val="28"/>
              </w:rPr>
              <w:t>:</w:t>
            </w:r>
          </w:p>
          <w:p w14:paraId="0B3BB8A6" w14:textId="77777777" w:rsidR="000133BA" w:rsidRPr="008A5770" w:rsidRDefault="000133BA" w:rsidP="00663075">
            <w:pPr>
              <w:rPr>
                <w:sz w:val="28"/>
                <w:szCs w:val="28"/>
              </w:rPr>
            </w:pPr>
          </w:p>
          <w:p w14:paraId="6404414C" w14:textId="2EF03B6C" w:rsidR="000133BA" w:rsidRPr="008A5770" w:rsidRDefault="00FF5533" w:rsidP="00663075">
            <w:pPr>
              <w:rPr>
                <w:sz w:val="28"/>
                <w:szCs w:val="28"/>
              </w:rPr>
            </w:pPr>
            <w:r w:rsidRPr="008A5770">
              <w:rPr>
                <w:sz w:val="28"/>
                <w:szCs w:val="28"/>
              </w:rPr>
              <w:t>This is an activity where the students will be working in groups from the start to collaborate and find and validate.</w:t>
            </w:r>
          </w:p>
          <w:p w14:paraId="5E456474" w14:textId="6D986855" w:rsidR="008A5770" w:rsidRDefault="008A5770" w:rsidP="00663075"/>
          <w:p w14:paraId="31423B9D" w14:textId="77777777" w:rsidR="00CC5563" w:rsidRPr="008A5770" w:rsidRDefault="00CC5563" w:rsidP="008A5770"/>
        </w:tc>
        <w:tc>
          <w:tcPr>
            <w:tcW w:w="3463" w:type="dxa"/>
            <w:tcBorders>
              <w:right w:val="thinThickThinSmallGap" w:sz="18" w:space="0" w:color="auto"/>
            </w:tcBorders>
          </w:tcPr>
          <w:p w14:paraId="65618B4F" w14:textId="77777777" w:rsidR="00271B33" w:rsidRPr="00EC3FB2" w:rsidRDefault="00694086" w:rsidP="00271B33">
            <w:sdt>
              <w:sdtPr>
                <w:rPr>
                  <w:rFonts w:eastAsia="MS Gothic"/>
                  <w:color w:val="000000"/>
                </w:rPr>
                <w:id w:val="-1592454074"/>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77777777" w:rsidR="00271B33" w:rsidRPr="00EC3FB2" w:rsidRDefault="00694086" w:rsidP="00271B33">
            <w:sdt>
              <w:sdtPr>
                <w:rPr>
                  <w:rFonts w:ascii="Menlo Regular" w:eastAsia="MS Gothic" w:hAnsi="Menlo Regular" w:cs="Menlo Regular"/>
                  <w:color w:val="000000"/>
                </w:rPr>
                <w:id w:val="422762303"/>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713A7E1C" w14:textId="77777777" w:rsidR="00271B33" w:rsidRPr="00EC3FB2" w:rsidRDefault="00694086"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C04F0BB" w14:textId="77777777" w:rsidR="00271B33" w:rsidRDefault="00694086"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49419D1"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10AF1F5A"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694086"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C8773B">
        <w:trPr>
          <w:trHeight w:val="389"/>
        </w:trPr>
        <w:tc>
          <w:tcPr>
            <w:tcW w:w="236" w:type="dxa"/>
            <w:vMerge/>
            <w:tcBorders>
              <w:left w:val="thinThickThinSmallGap" w:sz="18" w:space="0" w:color="auto"/>
            </w:tcBorders>
          </w:tcPr>
          <w:p w14:paraId="0D68C755" w14:textId="77777777" w:rsidR="008E1C9D" w:rsidRDefault="008E1C9D"/>
        </w:tc>
        <w:tc>
          <w:tcPr>
            <w:tcW w:w="6780" w:type="dxa"/>
            <w:gridSpan w:val="2"/>
          </w:tcPr>
          <w:p w14:paraId="2E203450" w14:textId="71ED9771" w:rsidR="000133BA" w:rsidRPr="008A5770" w:rsidRDefault="00140754" w:rsidP="00663075">
            <w:pPr>
              <w:rPr>
                <w:sz w:val="28"/>
                <w:szCs w:val="28"/>
              </w:rPr>
            </w:pPr>
            <w:r w:rsidRPr="008A5770">
              <w:rPr>
                <w:sz w:val="28"/>
                <w:szCs w:val="28"/>
              </w:rPr>
              <w:t>Group work</w:t>
            </w:r>
            <w:r w:rsidR="000B16CC" w:rsidRPr="008A5770">
              <w:rPr>
                <w:sz w:val="28"/>
                <w:szCs w:val="28"/>
              </w:rPr>
              <w:t xml:space="preserve"> (We Do)</w:t>
            </w:r>
            <w:r w:rsidR="008E1C9D" w:rsidRPr="008A5770">
              <w:rPr>
                <w:sz w:val="28"/>
                <w:szCs w:val="28"/>
              </w:rPr>
              <w:t xml:space="preserve">: </w:t>
            </w:r>
          </w:p>
          <w:p w14:paraId="6D441A79" w14:textId="30D21F1F" w:rsidR="000133BA" w:rsidRDefault="00FF5533" w:rsidP="008A5770">
            <w:pPr>
              <w:pStyle w:val="ListParagraph"/>
              <w:numPr>
                <w:ilvl w:val="0"/>
                <w:numId w:val="3"/>
              </w:numPr>
              <w:rPr>
                <w:sz w:val="28"/>
                <w:szCs w:val="28"/>
              </w:rPr>
            </w:pPr>
            <w:r w:rsidRPr="008A5770">
              <w:rPr>
                <w:sz w:val="28"/>
                <w:szCs w:val="28"/>
              </w:rPr>
              <w:t xml:space="preserve">In groups, the students will discover the symbols of Canada and what they represent.  With the list of words and definitions, they will post to </w:t>
            </w:r>
            <w:proofErr w:type="spellStart"/>
            <w:r w:rsidRPr="008A5770">
              <w:rPr>
                <w:sz w:val="28"/>
                <w:szCs w:val="28"/>
              </w:rPr>
              <w:t>Padlet</w:t>
            </w:r>
            <w:proofErr w:type="spellEnd"/>
            <w:r w:rsidRPr="008A5770">
              <w:rPr>
                <w:sz w:val="28"/>
                <w:szCs w:val="28"/>
              </w:rPr>
              <w:t xml:space="preserve"> to share with the rest of the class. </w:t>
            </w:r>
          </w:p>
          <w:p w14:paraId="508B5B87" w14:textId="77777777" w:rsidR="00F57408" w:rsidRPr="008A5770" w:rsidRDefault="00F57408" w:rsidP="00F57408">
            <w:pPr>
              <w:pStyle w:val="ListParagraph"/>
              <w:rPr>
                <w:sz w:val="28"/>
                <w:szCs w:val="28"/>
              </w:rPr>
            </w:pPr>
          </w:p>
          <w:p w14:paraId="1EE5A718" w14:textId="101018F5" w:rsidR="00FF5533" w:rsidRDefault="008A5770" w:rsidP="008A5770">
            <w:pPr>
              <w:pStyle w:val="ListParagraph"/>
              <w:numPr>
                <w:ilvl w:val="0"/>
                <w:numId w:val="3"/>
              </w:numPr>
              <w:rPr>
                <w:sz w:val="28"/>
                <w:szCs w:val="28"/>
              </w:rPr>
            </w:pPr>
            <w:r w:rsidRPr="008A5770">
              <w:rPr>
                <w:sz w:val="28"/>
                <w:szCs w:val="28"/>
              </w:rPr>
              <w:t>Once they hav</w:t>
            </w:r>
            <w:r w:rsidR="00FF5533" w:rsidRPr="008A5770">
              <w:rPr>
                <w:sz w:val="28"/>
                <w:szCs w:val="28"/>
              </w:rPr>
              <w:t>e completed this, they will link to the handout with another list of Canadian symbols and mix match the symbols with its meaning.</w:t>
            </w:r>
            <w:r w:rsidRPr="008A5770">
              <w:rPr>
                <w:sz w:val="28"/>
                <w:szCs w:val="28"/>
              </w:rPr>
              <w:t xml:space="preserve"> They need to be sure that they use the correct for of the article to place in front of the symbols since they are nouns. They can review how to use </w:t>
            </w:r>
            <w:hyperlink r:id="rId10" w:history="1">
              <w:proofErr w:type="spellStart"/>
              <w:proofErr w:type="gramStart"/>
              <w:r w:rsidRPr="00F57408">
                <w:rPr>
                  <w:rStyle w:val="Hyperlink"/>
                  <w:sz w:val="28"/>
                  <w:szCs w:val="28"/>
                </w:rPr>
                <w:t>WordReference</w:t>
              </w:r>
              <w:proofErr w:type="spellEnd"/>
              <w:r w:rsidRPr="00F57408">
                <w:rPr>
                  <w:rStyle w:val="Hyperlink"/>
                  <w:sz w:val="28"/>
                  <w:szCs w:val="28"/>
                </w:rPr>
                <w:t>(</w:t>
              </w:r>
              <w:proofErr w:type="gramEnd"/>
              <w:r w:rsidRPr="00F57408">
                <w:rPr>
                  <w:rStyle w:val="Hyperlink"/>
                  <w:sz w:val="28"/>
                  <w:szCs w:val="28"/>
                </w:rPr>
                <w:t>Explain Everything)</w:t>
              </w:r>
            </w:hyperlink>
            <w:r w:rsidRPr="008A5770">
              <w:rPr>
                <w:sz w:val="28"/>
                <w:szCs w:val="28"/>
              </w:rPr>
              <w:t xml:space="preserve"> a</w:t>
            </w:r>
            <w:r w:rsidR="00F57408">
              <w:rPr>
                <w:sz w:val="28"/>
                <w:szCs w:val="28"/>
              </w:rPr>
              <w:t xml:space="preserve">nd also view the </w:t>
            </w:r>
            <w:hyperlink r:id="rId11" w:history="1">
              <w:r w:rsidR="00F57408" w:rsidRPr="00F57408">
                <w:rPr>
                  <w:rStyle w:val="Hyperlink"/>
                  <w:sz w:val="28"/>
                  <w:szCs w:val="28"/>
                </w:rPr>
                <w:t>YouTu</w:t>
              </w:r>
              <w:r w:rsidR="00F57408" w:rsidRPr="00F57408">
                <w:rPr>
                  <w:rStyle w:val="Hyperlink"/>
                  <w:sz w:val="28"/>
                  <w:szCs w:val="28"/>
                </w:rPr>
                <w:t>b</w:t>
              </w:r>
              <w:r w:rsidR="00F57408" w:rsidRPr="00F57408">
                <w:rPr>
                  <w:rStyle w:val="Hyperlink"/>
                  <w:sz w:val="28"/>
                  <w:szCs w:val="28"/>
                </w:rPr>
                <w:t>e clip</w:t>
              </w:r>
            </w:hyperlink>
            <w:r w:rsidR="00F57408">
              <w:rPr>
                <w:sz w:val="28"/>
                <w:szCs w:val="28"/>
              </w:rPr>
              <w:t xml:space="preserve"> on</w:t>
            </w:r>
            <w:r w:rsidRPr="008A5770">
              <w:rPr>
                <w:sz w:val="28"/>
                <w:szCs w:val="28"/>
              </w:rPr>
              <w:t xml:space="preserve"> definite and </w:t>
            </w:r>
            <w:r w:rsidRPr="00F57408">
              <w:rPr>
                <w:sz w:val="28"/>
                <w:szCs w:val="28"/>
              </w:rPr>
              <w:t>indefinite articles.</w:t>
            </w:r>
          </w:p>
          <w:p w14:paraId="0800B5F7" w14:textId="77777777" w:rsidR="00F57408" w:rsidRDefault="00F57408" w:rsidP="00F57408">
            <w:pPr>
              <w:rPr>
                <w:sz w:val="28"/>
                <w:szCs w:val="28"/>
              </w:rPr>
            </w:pPr>
          </w:p>
          <w:p w14:paraId="3DFB83C3" w14:textId="77777777" w:rsidR="00F57408" w:rsidRDefault="00F57408" w:rsidP="00F57408">
            <w:pPr>
              <w:rPr>
                <w:sz w:val="28"/>
                <w:szCs w:val="28"/>
              </w:rPr>
            </w:pPr>
          </w:p>
          <w:p w14:paraId="007E1BC6" w14:textId="77777777" w:rsidR="00FF5533" w:rsidRPr="00F57408" w:rsidRDefault="00FF5533" w:rsidP="00663075">
            <w:pPr>
              <w:rPr>
                <w:sz w:val="28"/>
                <w:szCs w:val="28"/>
              </w:rPr>
            </w:pPr>
          </w:p>
          <w:p w14:paraId="41D58BAF" w14:textId="3268E19B" w:rsidR="008E1C9D" w:rsidRPr="00F61F3F" w:rsidRDefault="00FF5533" w:rsidP="00663075">
            <w:pPr>
              <w:rPr>
                <w:sz w:val="28"/>
                <w:szCs w:val="28"/>
                <w:lang w:val="fr-CA"/>
              </w:rPr>
            </w:pPr>
            <w:hyperlink r:id="rId12" w:history="1">
              <w:r w:rsidRPr="00F61F3F">
                <w:rPr>
                  <w:rStyle w:val="Hyperlink"/>
                  <w:sz w:val="28"/>
                  <w:szCs w:val="28"/>
                  <w:lang w:val="fr-CA"/>
                </w:rPr>
                <w:t>Les Symboles canad</w:t>
              </w:r>
              <w:bookmarkStart w:id="0" w:name="_GoBack"/>
              <w:bookmarkEnd w:id="0"/>
              <w:r w:rsidRPr="00F61F3F">
                <w:rPr>
                  <w:rStyle w:val="Hyperlink"/>
                  <w:sz w:val="28"/>
                  <w:szCs w:val="28"/>
                  <w:lang w:val="fr-CA"/>
                </w:rPr>
                <w:t>iens</w:t>
              </w:r>
            </w:hyperlink>
          </w:p>
          <w:p w14:paraId="2BCDD595" w14:textId="77777777" w:rsidR="00FF5533" w:rsidRPr="00F61F3F" w:rsidRDefault="00FF5533" w:rsidP="00663075">
            <w:pPr>
              <w:rPr>
                <w:sz w:val="28"/>
                <w:szCs w:val="28"/>
                <w:lang w:val="fr-CA"/>
              </w:rPr>
            </w:pPr>
          </w:p>
          <w:p w14:paraId="26938389" w14:textId="7BBB2740" w:rsidR="000A773F" w:rsidRPr="00F61F3F" w:rsidRDefault="00FF5533" w:rsidP="00663075">
            <w:pPr>
              <w:rPr>
                <w:sz w:val="28"/>
                <w:szCs w:val="28"/>
                <w:lang w:val="fr-CA"/>
              </w:rPr>
            </w:pPr>
            <w:hyperlink r:id="rId13" w:history="1">
              <w:r w:rsidRPr="00F61F3F">
                <w:rPr>
                  <w:rStyle w:val="Hyperlink"/>
                  <w:sz w:val="28"/>
                  <w:szCs w:val="28"/>
                  <w:lang w:val="fr-CA"/>
                </w:rPr>
                <w:t>Faites le Match des symbol</w:t>
              </w:r>
              <w:r w:rsidR="00F61F3F">
                <w:rPr>
                  <w:rStyle w:val="Hyperlink"/>
                  <w:sz w:val="28"/>
                  <w:szCs w:val="28"/>
                  <w:lang w:val="fr-CA"/>
                </w:rPr>
                <w:t>e</w:t>
              </w:r>
              <w:r w:rsidRPr="00F61F3F">
                <w:rPr>
                  <w:rStyle w:val="Hyperlink"/>
                  <w:sz w:val="28"/>
                  <w:szCs w:val="28"/>
                  <w:lang w:val="fr-CA"/>
                </w:rPr>
                <w:t>s</w:t>
              </w:r>
            </w:hyperlink>
          </w:p>
          <w:p w14:paraId="1632B7B5" w14:textId="77777777" w:rsidR="000A773F" w:rsidRDefault="000A773F" w:rsidP="00663075"/>
        </w:tc>
        <w:tc>
          <w:tcPr>
            <w:tcW w:w="3463" w:type="dxa"/>
            <w:tcBorders>
              <w:right w:val="thinThickThinSmallGap" w:sz="18" w:space="0" w:color="auto"/>
            </w:tcBorders>
          </w:tcPr>
          <w:p w14:paraId="22095018" w14:textId="76DF6E23" w:rsidR="00271B33" w:rsidRPr="00EC3FB2" w:rsidRDefault="00694086" w:rsidP="00271B33">
            <w:sdt>
              <w:sdtPr>
                <w:rPr>
                  <w:rFonts w:eastAsia="MS Gothic"/>
                  <w:color w:val="000000"/>
                </w:rPr>
                <w:id w:val="-1281569388"/>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5A526329" w14:textId="77777777" w:rsidR="00271B33" w:rsidRPr="00EC3FB2" w:rsidRDefault="00694086"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4C51E569" w:rsidR="00271B33" w:rsidRPr="00EC3FB2" w:rsidRDefault="00694086" w:rsidP="00271B33">
            <w:pPr>
              <w:rPr>
                <w:rFonts w:eastAsia="MS Gothic"/>
                <w:b/>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17251F6" w14:textId="77777777" w:rsidR="00271B33" w:rsidRDefault="00694086"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79BF3B6E" w14:textId="388C3A81" w:rsidR="00271B33" w:rsidRPr="00EC3FB2" w:rsidRDefault="00694086" w:rsidP="00271B33">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3857EED6"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77777777" w:rsidR="00271B33" w:rsidRPr="00EC3FB2" w:rsidRDefault="00694086"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77777777" w:rsidR="00A90166" w:rsidRPr="00A90166" w:rsidRDefault="00694086" w:rsidP="00A90166">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32BE4E28" w14:textId="77777777" w:rsidR="008E1C9D" w:rsidRDefault="008E1C9D" w:rsidP="00663075"/>
        </w:tc>
      </w:tr>
      <w:tr w:rsidR="008E1C9D" w14:paraId="77B172B7" w14:textId="77777777" w:rsidTr="00C8773B">
        <w:trPr>
          <w:trHeight w:val="389"/>
        </w:trPr>
        <w:tc>
          <w:tcPr>
            <w:tcW w:w="236" w:type="dxa"/>
            <w:vMerge/>
            <w:tcBorders>
              <w:left w:val="thinThickThinSmallGap" w:sz="18" w:space="0" w:color="auto"/>
            </w:tcBorders>
          </w:tcPr>
          <w:p w14:paraId="43C01E4F" w14:textId="24F55996" w:rsidR="008E1C9D" w:rsidRDefault="008E1C9D"/>
        </w:tc>
        <w:tc>
          <w:tcPr>
            <w:tcW w:w="6780" w:type="dxa"/>
            <w:gridSpan w:val="2"/>
          </w:tcPr>
          <w:p w14:paraId="68B8973B" w14:textId="5ECF3742" w:rsidR="008E1C9D" w:rsidRDefault="00140754" w:rsidP="00663075">
            <w:r>
              <w:t>Class share</w:t>
            </w:r>
            <w:r w:rsidR="000B16CC">
              <w:t xml:space="preserve"> (We Share)</w:t>
            </w:r>
            <w:r w:rsidR="008E1C9D">
              <w:t>:</w:t>
            </w:r>
          </w:p>
          <w:p w14:paraId="181DDB43" w14:textId="77777777" w:rsidR="00A11B1B" w:rsidRPr="00A232F4" w:rsidRDefault="00A11B1B" w:rsidP="00A11B1B">
            <w:pPr>
              <w:rPr>
                <w:rFonts w:ascii="Times" w:eastAsia="Times New Roman" w:hAnsi="Times" w:cs="Times New Roman"/>
                <w:sz w:val="28"/>
                <w:szCs w:val="28"/>
              </w:rPr>
            </w:pPr>
            <w:r w:rsidRPr="00A232F4">
              <w:rPr>
                <w:rFonts w:ascii="Times" w:eastAsia="Times New Roman" w:hAnsi="Times" w:cs="Times New Roman"/>
                <w:sz w:val="28"/>
                <w:szCs w:val="28"/>
              </w:rPr>
              <w:t xml:space="preserve">Ask students to create a new Canadian symbol, or take one historical symbol and creatively modernize it to better suit the present day. Research tools include </w:t>
            </w:r>
          </w:p>
          <w:p w14:paraId="74A13110" w14:textId="77777777" w:rsidR="00686460" w:rsidRDefault="00686460" w:rsidP="00A11B1B">
            <w:pPr>
              <w:rPr>
                <w:rFonts w:ascii="Times" w:eastAsia="Times New Roman" w:hAnsi="Times" w:cs="Times New Roman"/>
                <w:sz w:val="28"/>
                <w:szCs w:val="28"/>
              </w:rPr>
            </w:pPr>
            <w:hyperlink r:id="rId14" w:history="1">
              <w:r w:rsidRPr="00686460">
                <w:rPr>
                  <w:rStyle w:val="Hyperlink"/>
                  <w:rFonts w:ascii="Times" w:eastAsia="Times New Roman" w:hAnsi="Times" w:cs="Times New Roman"/>
                  <w:sz w:val="28"/>
                  <w:szCs w:val="28"/>
                </w:rPr>
                <w:t>The Canadian Encyclopedia and The Encyclopedia of Music in Canada</w:t>
              </w:r>
            </w:hyperlink>
          </w:p>
          <w:p w14:paraId="07C5DE40" w14:textId="0995081D" w:rsidR="00686460" w:rsidRDefault="00686460" w:rsidP="00A11B1B">
            <w:pPr>
              <w:rPr>
                <w:rFonts w:ascii="Times" w:eastAsia="Times New Roman" w:hAnsi="Times" w:cs="Times New Roman"/>
                <w:sz w:val="28"/>
                <w:szCs w:val="28"/>
              </w:rPr>
            </w:pPr>
            <w:r>
              <w:rPr>
                <w:rFonts w:ascii="Times" w:eastAsia="Times New Roman" w:hAnsi="Times" w:cs="Times New Roman"/>
                <w:sz w:val="28"/>
                <w:szCs w:val="28"/>
              </w:rPr>
              <w:t xml:space="preserve"> </w:t>
            </w:r>
            <w:hyperlink r:id="rId15" w:history="1">
              <w:r w:rsidR="00A11B1B" w:rsidRPr="00686460">
                <w:rPr>
                  <w:rStyle w:val="Hyperlink"/>
                  <w:rFonts w:ascii="Times" w:eastAsia="Times New Roman" w:hAnsi="Times" w:cs="Times New Roman"/>
                  <w:sz w:val="28"/>
                  <w:szCs w:val="28"/>
                </w:rPr>
                <w:t>Passages Canada</w:t>
              </w:r>
            </w:hyperlink>
          </w:p>
          <w:p w14:paraId="68FA1C1A" w14:textId="77777777" w:rsidR="00686460" w:rsidRDefault="00686460" w:rsidP="00A11B1B">
            <w:pPr>
              <w:rPr>
                <w:rFonts w:ascii="Times" w:eastAsia="Times New Roman" w:hAnsi="Times" w:cs="Times New Roman"/>
                <w:sz w:val="28"/>
                <w:szCs w:val="28"/>
              </w:rPr>
            </w:pPr>
            <w:hyperlink r:id="rId16" w:history="1">
              <w:r w:rsidRPr="00686460">
                <w:rPr>
                  <w:rStyle w:val="Hyperlink"/>
                  <w:rFonts w:ascii="Times" w:eastAsia="Times New Roman" w:hAnsi="Times" w:cs="Times New Roman"/>
                  <w:sz w:val="28"/>
                  <w:szCs w:val="28"/>
                </w:rPr>
                <w:t>101 Things Canadians Should Know About Canada</w:t>
              </w:r>
            </w:hyperlink>
          </w:p>
          <w:p w14:paraId="693EBFE1" w14:textId="0530AAF5" w:rsidR="00686460" w:rsidRDefault="00686460" w:rsidP="00A11B1B">
            <w:pPr>
              <w:rPr>
                <w:rFonts w:ascii="Times" w:eastAsia="Times New Roman" w:hAnsi="Times" w:cs="Times New Roman"/>
                <w:sz w:val="28"/>
                <w:szCs w:val="28"/>
              </w:rPr>
            </w:pPr>
            <w:hyperlink r:id="rId17" w:history="1">
              <w:r w:rsidRPr="00686460">
                <w:rPr>
                  <w:rStyle w:val="Hyperlink"/>
                  <w:rFonts w:ascii="Times" w:eastAsia="Times New Roman" w:hAnsi="Times" w:cs="Times New Roman"/>
                  <w:sz w:val="28"/>
                  <w:szCs w:val="28"/>
                </w:rPr>
                <w:t>The Heritage Minutes.</w:t>
              </w:r>
            </w:hyperlink>
            <w:r>
              <w:rPr>
                <w:rFonts w:ascii="Times" w:eastAsia="Times New Roman" w:hAnsi="Times" w:cs="Times New Roman"/>
                <w:sz w:val="28"/>
                <w:szCs w:val="28"/>
              </w:rPr>
              <w:t xml:space="preserve"> </w:t>
            </w:r>
          </w:p>
          <w:p w14:paraId="34BEBB84" w14:textId="4FAB5A7C" w:rsidR="00A11B1B" w:rsidRPr="00A232F4" w:rsidRDefault="00A11B1B" w:rsidP="00A11B1B">
            <w:pPr>
              <w:rPr>
                <w:rFonts w:ascii="Times" w:eastAsia="Times New Roman" w:hAnsi="Times" w:cs="Times New Roman"/>
                <w:sz w:val="28"/>
                <w:szCs w:val="28"/>
              </w:rPr>
            </w:pPr>
            <w:r w:rsidRPr="00A232F4">
              <w:rPr>
                <w:rFonts w:ascii="Times" w:eastAsia="Times New Roman" w:hAnsi="Times" w:cs="Times New Roman"/>
                <w:sz w:val="28"/>
                <w:szCs w:val="28"/>
              </w:rPr>
              <w:t>The new or modernized Canadian symbol could be an object, a pers</w:t>
            </w:r>
            <w:r w:rsidR="00F61F3F">
              <w:rPr>
                <w:rFonts w:ascii="Times" w:eastAsia="Times New Roman" w:hAnsi="Times" w:cs="Times New Roman"/>
                <w:sz w:val="28"/>
                <w:szCs w:val="28"/>
              </w:rPr>
              <w:t>on, a place, an anthem, an hono</w:t>
            </w:r>
            <w:r w:rsidRPr="00A232F4">
              <w:rPr>
                <w:rFonts w:ascii="Times" w:eastAsia="Times New Roman" w:hAnsi="Times" w:cs="Times New Roman"/>
                <w:sz w:val="28"/>
                <w:szCs w:val="28"/>
              </w:rPr>
              <w:t>r for Canadians, or a national public holida</w:t>
            </w:r>
            <w:r w:rsidRPr="00A11B1B">
              <w:rPr>
                <w:rFonts w:ascii="Times" w:eastAsia="Times New Roman" w:hAnsi="Times" w:cs="Times New Roman"/>
                <w:sz w:val="28"/>
                <w:szCs w:val="28"/>
              </w:rPr>
              <w:t>y</w:t>
            </w:r>
          </w:p>
          <w:p w14:paraId="142C9178" w14:textId="77777777" w:rsidR="00A11B1B" w:rsidRPr="00A232F4" w:rsidRDefault="00A11B1B" w:rsidP="00A11B1B">
            <w:pPr>
              <w:rPr>
                <w:rFonts w:ascii="Times" w:eastAsia="Times New Roman" w:hAnsi="Times" w:cs="Times New Roman"/>
                <w:sz w:val="28"/>
                <w:szCs w:val="28"/>
              </w:rPr>
            </w:pPr>
            <w:r w:rsidRPr="00A232F4">
              <w:rPr>
                <w:rFonts w:ascii="Times" w:eastAsia="Times New Roman" w:hAnsi="Times" w:cs="Times New Roman"/>
                <w:sz w:val="28"/>
                <w:szCs w:val="28"/>
              </w:rPr>
              <w:t>Have students write a creative description and/or create a representation of their symbol. Students may present the symbols to the class in a variety of ways. Allow students to select the presentation style that suits their symb</w:t>
            </w:r>
            <w:r w:rsidRPr="00A11B1B">
              <w:rPr>
                <w:rFonts w:ascii="Times" w:eastAsia="Times New Roman" w:hAnsi="Times" w:cs="Times New Roman"/>
                <w:sz w:val="28"/>
                <w:szCs w:val="28"/>
              </w:rPr>
              <w:t>ol.</w:t>
            </w:r>
          </w:p>
          <w:p w14:paraId="0CD56C42" w14:textId="77777777" w:rsidR="00A11B1B" w:rsidRDefault="00A11B1B" w:rsidP="00A11B1B"/>
          <w:p w14:paraId="3C578A8D" w14:textId="77777777" w:rsidR="00271B33" w:rsidRDefault="00271B33" w:rsidP="00663075"/>
        </w:tc>
        <w:tc>
          <w:tcPr>
            <w:tcW w:w="3463" w:type="dxa"/>
            <w:tcBorders>
              <w:right w:val="thinThickThinSmallGap" w:sz="18" w:space="0" w:color="auto"/>
            </w:tcBorders>
          </w:tcPr>
          <w:p w14:paraId="44DE89E9" w14:textId="77777777" w:rsidR="00271B33" w:rsidRPr="00EC3FB2" w:rsidRDefault="00694086"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285D9805" w14:textId="77777777" w:rsidR="00271B33" w:rsidRPr="00EC3FB2" w:rsidRDefault="00694086"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4B07BF14" w:rsidR="00271B33" w:rsidRPr="00EC3FB2" w:rsidRDefault="00694086" w:rsidP="00271B33">
            <w:pPr>
              <w:rPr>
                <w:rFonts w:eastAsia="MS Gothic"/>
                <w:b/>
                <w:color w:val="000000"/>
              </w:rPr>
            </w:pPr>
            <w:sdt>
              <w:sdtPr>
                <w:rPr>
                  <w:rFonts w:ascii="Menlo Regular" w:eastAsia="MS Gothic" w:hAnsi="Menlo Regular" w:cs="Menlo Regular"/>
                  <w:color w:val="000000"/>
                </w:rPr>
                <w:id w:val="-1635020944"/>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26A64A06" w14:textId="33FB9673" w:rsidR="00271B33" w:rsidRDefault="00694086" w:rsidP="00271B33">
            <w:pPr>
              <w:rPr>
                <w:rFonts w:eastAsia="MS Gothic"/>
                <w:color w:val="000000"/>
              </w:rPr>
            </w:pPr>
            <w:sdt>
              <w:sdtPr>
                <w:rPr>
                  <w:rFonts w:ascii="Menlo Regular" w:eastAsia="MS Gothic" w:hAnsi="Menlo Regular" w:cs="Menlo Regular"/>
                  <w:color w:val="000000"/>
                </w:rPr>
                <w:id w:val="441574707"/>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5472925C" w14:textId="418AF15B" w:rsidR="00271B33" w:rsidRPr="00EC3FB2" w:rsidRDefault="00694086" w:rsidP="00271B33">
            <w:pPr>
              <w:rPr>
                <w:rFonts w:eastAsia="MS Gothic"/>
                <w:color w:val="000000"/>
              </w:rPr>
            </w:pPr>
            <w:sdt>
              <w:sdtPr>
                <w:rPr>
                  <w:rFonts w:ascii="Menlo Regular" w:eastAsia="MS Gothic" w:hAnsi="Menlo Regular" w:cs="Menlo Regular"/>
                  <w:color w:val="000000"/>
                </w:rPr>
                <w:id w:val="915439007"/>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4A65A684" w14:textId="07CD90E9" w:rsidR="00271B33" w:rsidRPr="00EC3FB2" w:rsidRDefault="00694086" w:rsidP="00271B33">
            <w:pPr>
              <w:rPr>
                <w:rFonts w:eastAsia="MS Gothic"/>
                <w:color w:val="000000"/>
              </w:rPr>
            </w:pPr>
            <w:sdt>
              <w:sdtPr>
                <w:rPr>
                  <w:rFonts w:ascii="Menlo Regular" w:eastAsia="MS Gothic" w:hAnsi="Menlo Regular" w:cs="Menlo Regular"/>
                  <w:color w:val="000000"/>
                </w:rPr>
                <w:id w:val="-1977211224"/>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evaluate</w:t>
            </w:r>
            <w:proofErr w:type="gramEnd"/>
            <w:r w:rsidR="00271B33" w:rsidRPr="00EC3FB2">
              <w:rPr>
                <w:rFonts w:eastAsia="MS Gothic"/>
                <w:color w:val="000000"/>
              </w:rPr>
              <w:t>, leverage</w:t>
            </w:r>
          </w:p>
          <w:p w14:paraId="38B200A7" w14:textId="072A632B" w:rsidR="00271B33" w:rsidRPr="00EC3FB2" w:rsidRDefault="00694086" w:rsidP="00271B33">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51AE5FCD" w14:textId="7149C7C8" w:rsidR="00A90166" w:rsidRPr="00A90166" w:rsidRDefault="00694086" w:rsidP="00A90166">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240B74">
                  <w:rPr>
                    <w:rFonts w:ascii="ＭＳ ゴシック" w:eastAsia="ＭＳ ゴシック" w:hAnsi="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056B1280" w14:textId="77777777" w:rsidR="008E1C9D" w:rsidRDefault="008E1C9D"/>
        </w:tc>
      </w:tr>
      <w:tr w:rsidR="00140754" w14:paraId="35ECF301" w14:textId="77777777" w:rsidTr="007C1C73">
        <w:trPr>
          <w:trHeight w:val="1462"/>
        </w:trPr>
        <w:tc>
          <w:tcPr>
            <w:tcW w:w="10479" w:type="dxa"/>
            <w:gridSpan w:val="4"/>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03432DBD" w14:textId="77777777" w:rsidR="00140754" w:rsidRDefault="00140754">
            <w:pPr>
              <w:rPr>
                <w:b/>
              </w:rPr>
            </w:pPr>
          </w:p>
          <w:p w14:paraId="0BAFE625" w14:textId="773AD179" w:rsidR="00360184" w:rsidRDefault="00360184" w:rsidP="00360184">
            <w:pPr>
              <w:rPr>
                <w:b/>
              </w:rPr>
            </w:pPr>
            <w:r>
              <w:rPr>
                <w:b/>
              </w:rPr>
              <w:t xml:space="preserve">Before we wrap up, the students will have a 10-minute reminder to collect their material. We will then log onto </w:t>
            </w:r>
            <w:proofErr w:type="spellStart"/>
            <w:r>
              <w:rPr>
                <w:b/>
              </w:rPr>
              <w:t>Wiggio</w:t>
            </w:r>
            <w:proofErr w:type="spellEnd"/>
            <w:r>
              <w:rPr>
                <w:b/>
              </w:rPr>
              <w:t xml:space="preserve"> and post what we have done and where we are going and how we felt about the </w:t>
            </w:r>
            <w:r>
              <w:rPr>
                <w:b/>
              </w:rPr>
              <w:t>Canadian symbols.</w:t>
            </w:r>
          </w:p>
          <w:p w14:paraId="5979EFAF" w14:textId="2682F3D0" w:rsidR="00646975" w:rsidRDefault="00360184">
            <w:pPr>
              <w:rPr>
                <w:b/>
              </w:rPr>
            </w:pPr>
            <w:r>
              <w:rPr>
                <w:b/>
              </w:rPr>
              <w:t xml:space="preserve">We use </w:t>
            </w:r>
            <w:proofErr w:type="spellStart"/>
            <w:r>
              <w:rPr>
                <w:b/>
              </w:rPr>
              <w:t>Wiggio</w:t>
            </w:r>
            <w:proofErr w:type="spellEnd"/>
            <w:r>
              <w:rPr>
                <w:b/>
              </w:rPr>
              <w:t xml:space="preserve"> as an </w:t>
            </w:r>
            <w:r w:rsidRPr="00361D55">
              <w:rPr>
                <w:b/>
                <w:u w:val="single"/>
              </w:rPr>
              <w:t>Exit Pass</w:t>
            </w:r>
            <w:r>
              <w:rPr>
                <w:b/>
              </w:rPr>
              <w:t>: they will post one thing they learned and one thing they would like to find out. At the beginning of the next class, we will revisit the posts and spend a few minutes discussing the posts.</w:t>
            </w:r>
          </w:p>
        </w:tc>
      </w:tr>
      <w:tr w:rsidR="00663075" w14:paraId="16161622" w14:textId="77777777" w:rsidTr="007C1C73">
        <w:trPr>
          <w:trHeight w:val="565"/>
        </w:trPr>
        <w:tc>
          <w:tcPr>
            <w:tcW w:w="10479" w:type="dxa"/>
            <w:gridSpan w:val="4"/>
            <w:tcBorders>
              <w:left w:val="thinThickThinSmallGap" w:sz="18" w:space="0" w:color="auto"/>
              <w:right w:val="thinThickThinSmallGap" w:sz="18" w:space="0" w:color="auto"/>
            </w:tcBorders>
          </w:tcPr>
          <w:p w14:paraId="0537D79D" w14:textId="611CAC6D" w:rsidR="00663075" w:rsidRPr="000133BA" w:rsidRDefault="00C04CBF" w:rsidP="00663075">
            <w:pPr>
              <w:rPr>
                <w:b/>
              </w:rPr>
            </w:pPr>
            <w:r>
              <w:rPr>
                <w:b/>
              </w:rPr>
              <w:t>Assessment</w:t>
            </w:r>
            <w:r w:rsidR="00663075" w:rsidRPr="000133BA">
              <w:rPr>
                <w:b/>
              </w:rPr>
              <w:t xml:space="preserve">:  </w:t>
            </w:r>
          </w:p>
          <w:p w14:paraId="55D06210" w14:textId="304D5A14" w:rsidR="00663075" w:rsidRDefault="00C8773B">
            <w:r>
              <w:t>Rubrics: Attached</w:t>
            </w:r>
            <w:r w:rsidR="00E01392">
              <w:t xml:space="preserve"> and on website.</w:t>
            </w:r>
          </w:p>
          <w:p w14:paraId="564A5694" w14:textId="77777777" w:rsidR="00C8773B" w:rsidRDefault="00C8773B"/>
          <w:p w14:paraId="364EF620" w14:textId="6BA1913A" w:rsidR="000A773F" w:rsidRDefault="00C8773B">
            <w:r>
              <w:t>Self evaluation rubric</w:t>
            </w:r>
            <w:r w:rsidR="00E01392">
              <w:t xml:space="preserve"> </w:t>
            </w:r>
          </w:p>
          <w:p w14:paraId="5B2286C9" w14:textId="77777777" w:rsidR="00C8773B" w:rsidRDefault="00C8773B">
            <w:r>
              <w:t>Group work rubric</w:t>
            </w:r>
          </w:p>
          <w:p w14:paraId="62047C2D" w14:textId="240FC8E3" w:rsidR="00C8773B" w:rsidRDefault="00C8773B">
            <w:r>
              <w:t>Oral Presentation</w:t>
            </w:r>
          </w:p>
          <w:p w14:paraId="4A5766F8" w14:textId="77777777" w:rsidR="000B16CC" w:rsidRDefault="000B16CC"/>
        </w:tc>
      </w:tr>
      <w:tr w:rsidR="00663075" w14:paraId="1A1F387C" w14:textId="77777777" w:rsidTr="007C1C73">
        <w:trPr>
          <w:trHeight w:val="90"/>
        </w:trPr>
        <w:tc>
          <w:tcPr>
            <w:tcW w:w="10479" w:type="dxa"/>
            <w:gridSpan w:val="4"/>
            <w:tcBorders>
              <w:left w:val="thinThickThinSmallGap" w:sz="18" w:space="0" w:color="auto"/>
              <w:bottom w:val="thinThickThinSmallGap" w:sz="18" w:space="0" w:color="auto"/>
              <w:right w:val="thinThickThinSmallGap" w:sz="18" w:space="0" w:color="auto"/>
            </w:tcBorders>
          </w:tcPr>
          <w:p w14:paraId="374CD8A0" w14:textId="37FB673A" w:rsidR="00663075" w:rsidRDefault="00663075" w:rsidP="00C8773B"/>
        </w:tc>
      </w:tr>
    </w:tbl>
    <w:p w14:paraId="52BAA492" w14:textId="77777777" w:rsidR="007C1C73" w:rsidRDefault="007C1C73" w:rsidP="00C8773B">
      <w:pPr>
        <w:pStyle w:val="Caption"/>
        <w:rPr>
          <w:lang w:val="fr-CA"/>
        </w:rPr>
      </w:pPr>
    </w:p>
    <w:p w14:paraId="5D484BA8" w14:textId="77777777" w:rsidR="007C1C73" w:rsidRDefault="007C1C73" w:rsidP="00C8773B">
      <w:pPr>
        <w:pStyle w:val="Caption"/>
        <w:rPr>
          <w:lang w:val="fr-CA"/>
        </w:rPr>
      </w:pPr>
    </w:p>
    <w:p w14:paraId="398B44F9" w14:textId="77777777" w:rsidR="007C1C73" w:rsidRDefault="007C1C73" w:rsidP="00C8773B">
      <w:pPr>
        <w:pStyle w:val="Caption"/>
        <w:rPr>
          <w:lang w:val="fr-CA"/>
        </w:rPr>
      </w:pPr>
    </w:p>
    <w:p w14:paraId="2EB09E9F" w14:textId="77777777" w:rsidR="007C1C73" w:rsidRDefault="007C1C73" w:rsidP="007C1C73">
      <w:pPr>
        <w:pStyle w:val="Caption"/>
        <w:jc w:val="left"/>
        <w:rPr>
          <w:lang w:val="fr-CA"/>
        </w:rPr>
      </w:pPr>
    </w:p>
    <w:p w14:paraId="48C21819" w14:textId="77777777" w:rsidR="007C1C73" w:rsidRDefault="007C1C73" w:rsidP="00C8773B">
      <w:pPr>
        <w:pStyle w:val="Caption"/>
        <w:rPr>
          <w:lang w:val="fr-CA"/>
        </w:rPr>
      </w:pPr>
    </w:p>
    <w:p w14:paraId="592344DB" w14:textId="77777777" w:rsidR="007C1C73" w:rsidRDefault="007C1C73" w:rsidP="00C8773B">
      <w:pPr>
        <w:pStyle w:val="Caption"/>
        <w:rPr>
          <w:lang w:val="fr-CA"/>
        </w:rPr>
      </w:pPr>
    </w:p>
    <w:p w14:paraId="5C7EDB8D" w14:textId="77777777" w:rsidR="00B221FC" w:rsidRDefault="00B221FC" w:rsidP="004652BB"/>
    <w:p w14:paraId="203EF4FB" w14:textId="77777777" w:rsidR="00B221FC" w:rsidRDefault="00B221FC" w:rsidP="004652BB"/>
    <w:p w14:paraId="4A063D9C" w14:textId="77777777" w:rsidR="00B221FC" w:rsidRDefault="00B221FC" w:rsidP="00B221FC">
      <w:pPr>
        <w:pStyle w:val="Title"/>
      </w:pPr>
      <w:r>
        <w:t xml:space="preserve">L’écoute et Le Visionnement </w:t>
      </w:r>
    </w:p>
    <w:p w14:paraId="6C76787D" w14:textId="77777777" w:rsidR="00B221FC" w:rsidRDefault="00B221FC" w:rsidP="00B221FC">
      <w:pPr>
        <w:pStyle w:val="Title"/>
        <w:rPr>
          <w:u w:val="none"/>
        </w:rPr>
      </w:pPr>
      <w:r>
        <w:rPr>
          <w:u w:val="none"/>
        </w:rPr>
        <w:t>Nom </w:t>
      </w:r>
      <w:proofErr w:type="gramStart"/>
      <w:r>
        <w:rPr>
          <w:u w:val="none"/>
        </w:rPr>
        <w:t>:_</w:t>
      </w:r>
      <w:proofErr w:type="gramEnd"/>
      <w:r>
        <w:rPr>
          <w:u w:val="none"/>
        </w:rPr>
        <w:t>__________________</w:t>
      </w:r>
    </w:p>
    <w:p w14:paraId="17F9460E" w14:textId="77777777" w:rsidR="00B221FC" w:rsidRDefault="00B221FC" w:rsidP="00B221FC">
      <w:pPr>
        <w:pStyle w:val="Title"/>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2296"/>
        <w:gridCol w:w="2294"/>
        <w:gridCol w:w="2070"/>
      </w:tblGrid>
      <w:tr w:rsidR="00B221FC" w14:paraId="2ECD6C6F" w14:textId="77777777" w:rsidTr="00E01392">
        <w:trPr>
          <w:trHeight w:val="384"/>
        </w:trPr>
        <w:tc>
          <w:tcPr>
            <w:tcW w:w="1980" w:type="dxa"/>
          </w:tcPr>
          <w:p w14:paraId="51013744" w14:textId="77777777" w:rsidR="00B221FC" w:rsidRDefault="00B221FC" w:rsidP="00E01392">
            <w:pPr>
              <w:pStyle w:val="Subtitle"/>
              <w:jc w:val="center"/>
              <w:rPr>
                <w:sz w:val="24"/>
              </w:rPr>
            </w:pPr>
            <w:r>
              <w:rPr>
                <w:sz w:val="24"/>
              </w:rPr>
              <w:t>Catégorie</w:t>
            </w:r>
          </w:p>
        </w:tc>
        <w:tc>
          <w:tcPr>
            <w:tcW w:w="2160" w:type="dxa"/>
          </w:tcPr>
          <w:p w14:paraId="36B1FDAD" w14:textId="77777777" w:rsidR="00B221FC" w:rsidRDefault="00B221FC" w:rsidP="00E01392">
            <w:pPr>
              <w:jc w:val="center"/>
              <w:rPr>
                <w:rFonts w:ascii="Chalkboard" w:hAnsi="Chalkboard"/>
                <w:b/>
              </w:rPr>
            </w:pPr>
            <w:r>
              <w:rPr>
                <w:rFonts w:ascii="Chalkboard" w:hAnsi="Chalkboard"/>
                <w:b/>
              </w:rPr>
              <w:t>4</w:t>
            </w:r>
          </w:p>
        </w:tc>
        <w:tc>
          <w:tcPr>
            <w:tcW w:w="2296" w:type="dxa"/>
          </w:tcPr>
          <w:p w14:paraId="655DA4BF" w14:textId="77777777" w:rsidR="00B221FC" w:rsidRDefault="00B221FC" w:rsidP="00E01392">
            <w:pPr>
              <w:jc w:val="center"/>
              <w:rPr>
                <w:rFonts w:ascii="Chalkboard" w:hAnsi="Chalkboard"/>
                <w:b/>
              </w:rPr>
            </w:pPr>
            <w:r>
              <w:rPr>
                <w:rFonts w:ascii="Chalkboard" w:hAnsi="Chalkboard"/>
                <w:b/>
              </w:rPr>
              <w:t>3</w:t>
            </w:r>
          </w:p>
        </w:tc>
        <w:tc>
          <w:tcPr>
            <w:tcW w:w="2294" w:type="dxa"/>
          </w:tcPr>
          <w:p w14:paraId="5486177D" w14:textId="77777777" w:rsidR="00B221FC" w:rsidRDefault="00B221FC" w:rsidP="00E01392">
            <w:pPr>
              <w:jc w:val="center"/>
              <w:rPr>
                <w:rFonts w:ascii="Chalkboard" w:hAnsi="Chalkboard"/>
                <w:b/>
              </w:rPr>
            </w:pPr>
            <w:r>
              <w:rPr>
                <w:rFonts w:ascii="Chalkboard" w:hAnsi="Chalkboard"/>
                <w:b/>
              </w:rPr>
              <w:t>2</w:t>
            </w:r>
          </w:p>
        </w:tc>
        <w:tc>
          <w:tcPr>
            <w:tcW w:w="2070" w:type="dxa"/>
          </w:tcPr>
          <w:p w14:paraId="37400A06" w14:textId="77777777" w:rsidR="00B221FC" w:rsidRDefault="00B221FC" w:rsidP="00E01392">
            <w:pPr>
              <w:jc w:val="center"/>
              <w:rPr>
                <w:rFonts w:ascii="Chalkboard" w:hAnsi="Chalkboard"/>
                <w:b/>
              </w:rPr>
            </w:pPr>
            <w:r>
              <w:rPr>
                <w:rFonts w:ascii="Chalkboard" w:hAnsi="Chalkboard"/>
                <w:b/>
              </w:rPr>
              <w:t>1</w:t>
            </w:r>
          </w:p>
        </w:tc>
      </w:tr>
      <w:tr w:rsidR="00B221FC" w:rsidRPr="00B221FC" w14:paraId="3D17F42D" w14:textId="77777777" w:rsidTr="00E01392">
        <w:trPr>
          <w:trHeight w:val="1394"/>
        </w:trPr>
        <w:tc>
          <w:tcPr>
            <w:tcW w:w="1980" w:type="dxa"/>
          </w:tcPr>
          <w:p w14:paraId="19C5B984"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L’écoute</w:t>
            </w:r>
          </w:p>
        </w:tc>
        <w:tc>
          <w:tcPr>
            <w:tcW w:w="2160" w:type="dxa"/>
          </w:tcPr>
          <w:p w14:paraId="516AB29A"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écoute toujours aux directifs donnés, </w:t>
            </w:r>
          </w:p>
          <w:p w14:paraId="055299E3" w14:textId="77777777" w:rsidR="00B221FC" w:rsidRPr="00B221FC" w:rsidRDefault="00B221FC" w:rsidP="00E01392">
            <w:pPr>
              <w:rPr>
                <w:rFonts w:ascii="Chalkboard" w:hAnsi="Chalkboard"/>
                <w:sz w:val="20"/>
                <w:lang w:val="fr-CA"/>
              </w:rPr>
            </w:pPr>
            <w:r w:rsidRPr="00B221FC">
              <w:rPr>
                <w:rFonts w:ascii="Chalkboard" w:hAnsi="Chalkboard"/>
                <w:sz w:val="20"/>
                <w:lang w:val="fr-CA"/>
              </w:rPr>
              <w:t>et pendant l’activité de l’écoute.</w:t>
            </w:r>
          </w:p>
        </w:tc>
        <w:tc>
          <w:tcPr>
            <w:tcW w:w="2296" w:type="dxa"/>
          </w:tcPr>
          <w:p w14:paraId="4CE64812"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écoute souvent aux directifs donnés, </w:t>
            </w:r>
          </w:p>
          <w:p w14:paraId="3967B3A1" w14:textId="77777777" w:rsidR="00B221FC" w:rsidRPr="00B221FC" w:rsidRDefault="00B221FC" w:rsidP="00E01392">
            <w:pPr>
              <w:rPr>
                <w:rFonts w:ascii="Chalkboard" w:hAnsi="Chalkboard"/>
                <w:sz w:val="20"/>
                <w:lang w:val="fr-CA"/>
              </w:rPr>
            </w:pPr>
            <w:r w:rsidRPr="00B221FC">
              <w:rPr>
                <w:rFonts w:ascii="Chalkboard" w:hAnsi="Chalkboard"/>
                <w:sz w:val="20"/>
                <w:lang w:val="fr-CA"/>
              </w:rPr>
              <w:t>et pendant l’activité de l’écoute.</w:t>
            </w:r>
          </w:p>
        </w:tc>
        <w:tc>
          <w:tcPr>
            <w:tcW w:w="2294" w:type="dxa"/>
          </w:tcPr>
          <w:p w14:paraId="5A630034"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écoute parfois aux directifs donnés, </w:t>
            </w:r>
          </w:p>
          <w:p w14:paraId="230BA721" w14:textId="77777777" w:rsidR="00B221FC" w:rsidRPr="00B221FC" w:rsidRDefault="00B221FC" w:rsidP="00E01392">
            <w:pPr>
              <w:rPr>
                <w:rFonts w:ascii="Chalkboard" w:hAnsi="Chalkboard"/>
                <w:sz w:val="20"/>
                <w:lang w:val="fr-CA"/>
              </w:rPr>
            </w:pPr>
            <w:r w:rsidRPr="00B221FC">
              <w:rPr>
                <w:rFonts w:ascii="Chalkboard" w:hAnsi="Chalkboard"/>
                <w:sz w:val="20"/>
                <w:lang w:val="fr-CA"/>
              </w:rPr>
              <w:t>et pendant l’activité de l’écoute.</w:t>
            </w:r>
          </w:p>
        </w:tc>
        <w:tc>
          <w:tcPr>
            <w:tcW w:w="2070" w:type="dxa"/>
          </w:tcPr>
          <w:p w14:paraId="11176778"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écoute rarement </w:t>
            </w:r>
          </w:p>
          <w:p w14:paraId="49E92F33"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aux directifs donnés, </w:t>
            </w:r>
          </w:p>
          <w:p w14:paraId="11C491BF" w14:textId="77777777" w:rsidR="00B221FC" w:rsidRPr="00B221FC" w:rsidRDefault="00B221FC" w:rsidP="00E01392">
            <w:pPr>
              <w:rPr>
                <w:rFonts w:ascii="Chalkboard" w:hAnsi="Chalkboard"/>
                <w:sz w:val="20"/>
                <w:lang w:val="fr-CA"/>
              </w:rPr>
            </w:pPr>
            <w:r w:rsidRPr="00B221FC">
              <w:rPr>
                <w:rFonts w:ascii="Chalkboard" w:hAnsi="Chalkboard"/>
                <w:sz w:val="20"/>
                <w:lang w:val="fr-CA"/>
              </w:rPr>
              <w:t>et pendant l’activité de l’écoute.</w:t>
            </w:r>
          </w:p>
        </w:tc>
      </w:tr>
      <w:tr w:rsidR="00B221FC" w:rsidRPr="00B221FC" w14:paraId="62409561" w14:textId="77777777" w:rsidTr="00E01392">
        <w:trPr>
          <w:trHeight w:val="1610"/>
        </w:trPr>
        <w:tc>
          <w:tcPr>
            <w:tcW w:w="1980" w:type="dxa"/>
          </w:tcPr>
          <w:p w14:paraId="5AFF2721" w14:textId="77777777" w:rsidR="00B221FC" w:rsidRPr="00B221FC" w:rsidRDefault="00B221FC" w:rsidP="00E01392">
            <w:pPr>
              <w:rPr>
                <w:rFonts w:ascii="Chalkboard" w:hAnsi="Chalkboard"/>
                <w:sz w:val="20"/>
                <w:lang w:val="fr-CA"/>
              </w:rPr>
            </w:pPr>
            <w:r w:rsidRPr="00B221FC">
              <w:rPr>
                <w:rFonts w:ascii="Chalkboard" w:hAnsi="Chalkboard"/>
                <w:b/>
                <w:sz w:val="20"/>
                <w:lang w:val="fr-CA"/>
              </w:rPr>
              <w:t>Compréhension</w:t>
            </w:r>
          </w:p>
        </w:tc>
        <w:tc>
          <w:tcPr>
            <w:tcW w:w="2160" w:type="dxa"/>
          </w:tcPr>
          <w:p w14:paraId="098D1374" w14:textId="77777777" w:rsidR="00B221FC" w:rsidRPr="00B221FC" w:rsidRDefault="00B221FC" w:rsidP="00E01392">
            <w:pPr>
              <w:rPr>
                <w:rFonts w:ascii="Chalkboard" w:hAnsi="Chalkboard"/>
                <w:sz w:val="20"/>
                <w:lang w:val="fr-CA"/>
              </w:rPr>
            </w:pPr>
            <w:r w:rsidRPr="00B221FC">
              <w:rPr>
                <w:rFonts w:ascii="Chalkboard" w:hAnsi="Chalkboard"/>
                <w:sz w:val="20"/>
                <w:lang w:val="fr-CA"/>
              </w:rPr>
              <w:t>L’élève comprend très bien à</w:t>
            </w:r>
          </w:p>
          <w:p w14:paraId="0430034A" w14:textId="77777777" w:rsidR="00B221FC" w:rsidRPr="00B221FC" w:rsidRDefault="00B221FC" w:rsidP="00E01392">
            <w:pPr>
              <w:rPr>
                <w:rFonts w:ascii="Chalkboard" w:hAnsi="Chalkboard"/>
                <w:sz w:val="20"/>
                <w:lang w:val="fr-CA"/>
              </w:rPr>
            </w:pPr>
            <w:r w:rsidRPr="00B221FC">
              <w:rPr>
                <w:rFonts w:ascii="Chalkboard" w:hAnsi="Chalkboard"/>
                <w:sz w:val="20"/>
                <w:lang w:val="fr-CA"/>
              </w:rPr>
              <w:t>ce qui est dit, répond avec des paroles appropriées</w:t>
            </w:r>
          </w:p>
        </w:tc>
        <w:tc>
          <w:tcPr>
            <w:tcW w:w="2296" w:type="dxa"/>
          </w:tcPr>
          <w:p w14:paraId="40FADF8F"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comprend bien à </w:t>
            </w:r>
          </w:p>
          <w:p w14:paraId="735F5B32" w14:textId="77777777" w:rsidR="00B221FC" w:rsidRPr="00B221FC" w:rsidRDefault="00B221FC" w:rsidP="00E01392">
            <w:pPr>
              <w:rPr>
                <w:rFonts w:ascii="Chalkboard" w:hAnsi="Chalkboard"/>
                <w:sz w:val="20"/>
                <w:lang w:val="fr-CA"/>
              </w:rPr>
            </w:pPr>
            <w:r w:rsidRPr="00B221FC">
              <w:rPr>
                <w:rFonts w:ascii="Chalkboard" w:hAnsi="Chalkboard"/>
                <w:sz w:val="20"/>
                <w:lang w:val="fr-CA"/>
              </w:rPr>
              <w:t>ce qui est dit, répond souvent avec des paroles appropriées</w:t>
            </w:r>
          </w:p>
        </w:tc>
        <w:tc>
          <w:tcPr>
            <w:tcW w:w="2294" w:type="dxa"/>
          </w:tcPr>
          <w:p w14:paraId="2C3A7CBC"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comprend </w:t>
            </w:r>
          </w:p>
          <w:p w14:paraId="5ACFFD9B" w14:textId="77777777" w:rsidR="00B221FC" w:rsidRPr="00B221FC" w:rsidRDefault="00B221FC" w:rsidP="00E01392">
            <w:pPr>
              <w:rPr>
                <w:rFonts w:ascii="Chalkboard" w:hAnsi="Chalkboard"/>
                <w:sz w:val="20"/>
                <w:lang w:val="fr-CA"/>
              </w:rPr>
            </w:pPr>
            <w:r w:rsidRPr="00B221FC">
              <w:rPr>
                <w:rFonts w:ascii="Chalkboard" w:hAnsi="Chalkboard"/>
                <w:sz w:val="20"/>
                <w:lang w:val="fr-CA"/>
              </w:rPr>
              <w:t>mal à</w:t>
            </w:r>
          </w:p>
          <w:p w14:paraId="7840FDD2"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ce qui est </w:t>
            </w:r>
          </w:p>
          <w:p w14:paraId="70564B4F" w14:textId="77777777" w:rsidR="00B221FC" w:rsidRPr="00B221FC" w:rsidRDefault="00B221FC" w:rsidP="00E01392">
            <w:pPr>
              <w:rPr>
                <w:rFonts w:ascii="Chalkboard" w:hAnsi="Chalkboard"/>
                <w:sz w:val="20"/>
                <w:lang w:val="fr-CA"/>
              </w:rPr>
            </w:pPr>
            <w:r w:rsidRPr="00B221FC">
              <w:rPr>
                <w:rFonts w:ascii="Chalkboard" w:hAnsi="Chalkboard"/>
                <w:sz w:val="20"/>
                <w:lang w:val="fr-CA"/>
              </w:rPr>
              <w:t>dit, répond parfois avec des paroles appropriées</w:t>
            </w:r>
          </w:p>
        </w:tc>
        <w:tc>
          <w:tcPr>
            <w:tcW w:w="2070" w:type="dxa"/>
          </w:tcPr>
          <w:p w14:paraId="399416CD" w14:textId="77777777" w:rsidR="00B221FC" w:rsidRPr="00B221FC" w:rsidRDefault="00B221FC" w:rsidP="00E01392">
            <w:pPr>
              <w:rPr>
                <w:rFonts w:ascii="Chalkboard" w:hAnsi="Chalkboard"/>
                <w:sz w:val="20"/>
                <w:lang w:val="fr-CA"/>
              </w:rPr>
            </w:pPr>
            <w:r w:rsidRPr="00B221FC">
              <w:rPr>
                <w:rFonts w:ascii="Chalkboard" w:hAnsi="Chalkboard"/>
                <w:sz w:val="20"/>
                <w:lang w:val="fr-CA"/>
              </w:rPr>
              <w:t>L’élève ne comprend</w:t>
            </w:r>
          </w:p>
          <w:p w14:paraId="013B8F1E" w14:textId="77777777" w:rsidR="00B221FC" w:rsidRPr="00B221FC" w:rsidRDefault="00B221FC" w:rsidP="00E01392">
            <w:pPr>
              <w:rPr>
                <w:rFonts w:ascii="Chalkboard" w:hAnsi="Chalkboard"/>
                <w:sz w:val="20"/>
                <w:lang w:val="fr-CA"/>
              </w:rPr>
            </w:pPr>
            <w:r w:rsidRPr="00B221FC">
              <w:rPr>
                <w:rFonts w:ascii="Chalkboard" w:hAnsi="Chalkboard"/>
                <w:sz w:val="20"/>
                <w:lang w:val="fr-CA"/>
              </w:rPr>
              <w:t>pas à</w:t>
            </w:r>
          </w:p>
          <w:p w14:paraId="64EE20CD"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ce qui est </w:t>
            </w:r>
          </w:p>
          <w:p w14:paraId="1E6D4D70" w14:textId="77777777" w:rsidR="00B221FC" w:rsidRPr="00B221FC" w:rsidRDefault="00B221FC" w:rsidP="00E01392">
            <w:pPr>
              <w:rPr>
                <w:rFonts w:ascii="Chalkboard" w:hAnsi="Chalkboard"/>
                <w:sz w:val="20"/>
                <w:lang w:val="fr-CA"/>
              </w:rPr>
            </w:pPr>
            <w:r w:rsidRPr="00B221FC">
              <w:rPr>
                <w:rFonts w:ascii="Chalkboard" w:hAnsi="Chalkboard"/>
                <w:sz w:val="20"/>
                <w:lang w:val="fr-CA"/>
              </w:rPr>
              <w:t>dit, répond rarement avec des paroles appropriées</w:t>
            </w:r>
          </w:p>
        </w:tc>
      </w:tr>
      <w:tr w:rsidR="00B221FC" w:rsidRPr="00B221FC" w14:paraId="238956D9" w14:textId="77777777" w:rsidTr="00E01392">
        <w:trPr>
          <w:trHeight w:val="1520"/>
        </w:trPr>
        <w:tc>
          <w:tcPr>
            <w:tcW w:w="1980" w:type="dxa"/>
          </w:tcPr>
          <w:p w14:paraId="62AFA651"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Utiliser un </w:t>
            </w:r>
          </w:p>
          <w:p w14:paraId="078C69D7"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plan pour </w:t>
            </w:r>
          </w:p>
          <w:p w14:paraId="30C50C9C"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obtenir </w:t>
            </w:r>
          </w:p>
          <w:p w14:paraId="12819CA8"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l’information </w:t>
            </w:r>
          </w:p>
          <w:p w14:paraId="1163A6A9"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de la </w:t>
            </w:r>
          </w:p>
          <w:p w14:paraId="36FD5BC4"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présentation</w:t>
            </w:r>
          </w:p>
        </w:tc>
        <w:tc>
          <w:tcPr>
            <w:tcW w:w="2160" w:type="dxa"/>
          </w:tcPr>
          <w:p w14:paraId="30B634C9" w14:textId="77777777" w:rsidR="00B221FC" w:rsidRPr="00B221FC" w:rsidRDefault="00B221FC" w:rsidP="00E01392">
            <w:pPr>
              <w:rPr>
                <w:rFonts w:ascii="Chalkboard" w:hAnsi="Chalkboard"/>
                <w:sz w:val="20"/>
                <w:lang w:val="fr-CA"/>
              </w:rPr>
            </w:pPr>
            <w:r w:rsidRPr="00B221FC">
              <w:rPr>
                <w:rFonts w:ascii="Chalkboard" w:hAnsi="Chalkboard"/>
                <w:sz w:val="20"/>
                <w:lang w:val="fr-CA"/>
              </w:rPr>
              <w:t>Toujours utiliser un plan pour obtenir l’information et pour trouver les points importants dans la présentation.</w:t>
            </w:r>
          </w:p>
        </w:tc>
        <w:tc>
          <w:tcPr>
            <w:tcW w:w="2296" w:type="dxa"/>
          </w:tcPr>
          <w:p w14:paraId="5913E0E7" w14:textId="77777777" w:rsidR="00B221FC" w:rsidRPr="00B221FC" w:rsidRDefault="00B221FC" w:rsidP="00E01392">
            <w:pPr>
              <w:rPr>
                <w:rFonts w:ascii="Chalkboard" w:hAnsi="Chalkboard"/>
                <w:sz w:val="20"/>
                <w:lang w:val="fr-CA"/>
              </w:rPr>
            </w:pPr>
            <w:r w:rsidRPr="00B221FC">
              <w:rPr>
                <w:rFonts w:ascii="Chalkboard" w:hAnsi="Chalkboard"/>
                <w:sz w:val="20"/>
                <w:lang w:val="fr-CA"/>
              </w:rPr>
              <w:t>Utiliser un plan pour obtenir l’information et pour trouver les points importants dans la présentation.</w:t>
            </w:r>
          </w:p>
        </w:tc>
        <w:tc>
          <w:tcPr>
            <w:tcW w:w="2294" w:type="dxa"/>
          </w:tcPr>
          <w:p w14:paraId="6AA7EE9C" w14:textId="77777777" w:rsidR="00B221FC" w:rsidRPr="00B221FC" w:rsidRDefault="00B221FC" w:rsidP="00E01392">
            <w:pPr>
              <w:rPr>
                <w:rFonts w:ascii="Chalkboard" w:hAnsi="Chalkboard"/>
                <w:sz w:val="20"/>
                <w:lang w:val="fr-CA"/>
              </w:rPr>
            </w:pPr>
            <w:r w:rsidRPr="00B221FC">
              <w:rPr>
                <w:rFonts w:ascii="Chalkboard" w:hAnsi="Chalkboard"/>
                <w:sz w:val="20"/>
                <w:lang w:val="fr-CA"/>
              </w:rPr>
              <w:t>Parfois utiliser un plan pour obtenir l’information et pour trouver les points importants dans la présentation.</w:t>
            </w:r>
          </w:p>
        </w:tc>
        <w:tc>
          <w:tcPr>
            <w:tcW w:w="2070" w:type="dxa"/>
          </w:tcPr>
          <w:p w14:paraId="4779B7B4" w14:textId="77777777" w:rsidR="00B221FC" w:rsidRPr="00B221FC" w:rsidRDefault="00B221FC" w:rsidP="00E01392">
            <w:pPr>
              <w:rPr>
                <w:rFonts w:ascii="Chalkboard" w:hAnsi="Chalkboard"/>
                <w:sz w:val="20"/>
                <w:lang w:val="fr-CA"/>
              </w:rPr>
            </w:pPr>
            <w:r w:rsidRPr="00B221FC">
              <w:rPr>
                <w:rFonts w:ascii="Chalkboard" w:hAnsi="Chalkboard"/>
                <w:sz w:val="20"/>
                <w:lang w:val="fr-CA"/>
              </w:rPr>
              <w:t>Rarement utiliser un plan pour obtenir l’information et pour trouver les points importants dans la présentation.</w:t>
            </w:r>
          </w:p>
        </w:tc>
      </w:tr>
      <w:tr w:rsidR="00B221FC" w:rsidRPr="00B221FC" w14:paraId="6BE27B66" w14:textId="77777777" w:rsidTr="00E01392">
        <w:trPr>
          <w:trHeight w:val="1177"/>
        </w:trPr>
        <w:tc>
          <w:tcPr>
            <w:tcW w:w="1980" w:type="dxa"/>
          </w:tcPr>
          <w:p w14:paraId="66D5903B" w14:textId="77777777" w:rsidR="00B221FC" w:rsidRPr="00B221FC" w:rsidRDefault="00B221FC" w:rsidP="00E01392">
            <w:pPr>
              <w:pStyle w:val="Heading1"/>
              <w:rPr>
                <w:sz w:val="20"/>
              </w:rPr>
            </w:pPr>
            <w:r w:rsidRPr="00B221FC">
              <w:rPr>
                <w:sz w:val="20"/>
              </w:rPr>
              <w:t>Qualité de</w:t>
            </w:r>
          </w:p>
          <w:p w14:paraId="2A0B19A0"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L’information des notes</w:t>
            </w:r>
          </w:p>
        </w:tc>
        <w:tc>
          <w:tcPr>
            <w:tcW w:w="2160" w:type="dxa"/>
          </w:tcPr>
          <w:p w14:paraId="06E2E213" w14:textId="77777777" w:rsidR="00B221FC" w:rsidRPr="00B221FC" w:rsidRDefault="00B221FC" w:rsidP="00E01392">
            <w:pPr>
              <w:rPr>
                <w:rFonts w:ascii="Chalkboard" w:hAnsi="Chalkboard"/>
                <w:sz w:val="20"/>
                <w:lang w:val="fr-CA"/>
              </w:rPr>
            </w:pPr>
            <w:r w:rsidRPr="00B221FC">
              <w:rPr>
                <w:rFonts w:ascii="Chalkboard" w:hAnsi="Chalkboard"/>
                <w:sz w:val="20"/>
                <w:lang w:val="fr-CA"/>
              </w:rPr>
              <w:t>Les notes démontrent que l’élève a écouté activement à toute la présentation et a noté  tous les renseignements importants.</w:t>
            </w:r>
          </w:p>
        </w:tc>
        <w:tc>
          <w:tcPr>
            <w:tcW w:w="2296" w:type="dxa"/>
          </w:tcPr>
          <w:p w14:paraId="4907A94D" w14:textId="77777777" w:rsidR="00B221FC" w:rsidRPr="00B221FC" w:rsidRDefault="00B221FC" w:rsidP="00E01392">
            <w:pPr>
              <w:rPr>
                <w:rFonts w:ascii="Chalkboard" w:hAnsi="Chalkboard"/>
                <w:sz w:val="20"/>
                <w:lang w:val="fr-CA"/>
              </w:rPr>
            </w:pPr>
            <w:r w:rsidRPr="00B221FC">
              <w:rPr>
                <w:rFonts w:ascii="Chalkboard" w:hAnsi="Chalkboard"/>
                <w:sz w:val="20"/>
                <w:lang w:val="fr-CA"/>
              </w:rPr>
              <w:t>Les notes démontrent que l’élève a écouté activement à toute la présentation et a noté  tous les renseignements importants.</w:t>
            </w:r>
          </w:p>
        </w:tc>
        <w:tc>
          <w:tcPr>
            <w:tcW w:w="2294" w:type="dxa"/>
          </w:tcPr>
          <w:p w14:paraId="45F6C3DE" w14:textId="77777777" w:rsidR="00B221FC" w:rsidRPr="00B221FC" w:rsidRDefault="00B221FC" w:rsidP="00E01392">
            <w:pPr>
              <w:rPr>
                <w:rFonts w:ascii="Chalkboard" w:hAnsi="Chalkboard"/>
                <w:sz w:val="20"/>
                <w:lang w:val="fr-CA"/>
              </w:rPr>
            </w:pPr>
            <w:r w:rsidRPr="00B221FC">
              <w:rPr>
                <w:rFonts w:ascii="Chalkboard" w:hAnsi="Chalkboard"/>
                <w:sz w:val="20"/>
                <w:lang w:val="fr-CA"/>
              </w:rPr>
              <w:t>Les notes démontrent que l’élève a écouté activement à toute la présentation et a noté  tous les renseignements importants.</w:t>
            </w:r>
          </w:p>
        </w:tc>
        <w:tc>
          <w:tcPr>
            <w:tcW w:w="2070" w:type="dxa"/>
          </w:tcPr>
          <w:p w14:paraId="26C4EDC6" w14:textId="77777777" w:rsidR="00B221FC" w:rsidRPr="00B221FC" w:rsidRDefault="00B221FC" w:rsidP="00E01392">
            <w:pPr>
              <w:rPr>
                <w:rFonts w:ascii="Chalkboard" w:hAnsi="Chalkboard"/>
                <w:sz w:val="20"/>
                <w:lang w:val="fr-CA"/>
              </w:rPr>
            </w:pPr>
            <w:r w:rsidRPr="00B221FC">
              <w:rPr>
                <w:rFonts w:ascii="Chalkboard" w:hAnsi="Chalkboard"/>
                <w:sz w:val="20"/>
                <w:lang w:val="fr-CA"/>
              </w:rPr>
              <w:t>Les notes démontrent que l’élève a écouté activement à toute la présentation et a noté  tous les renseignements importants.</w:t>
            </w:r>
          </w:p>
        </w:tc>
      </w:tr>
      <w:tr w:rsidR="00B221FC" w:rsidRPr="00B221FC" w14:paraId="1FB83AD5" w14:textId="77777777" w:rsidTr="00E01392">
        <w:trPr>
          <w:trHeight w:val="1511"/>
        </w:trPr>
        <w:tc>
          <w:tcPr>
            <w:tcW w:w="1980" w:type="dxa"/>
          </w:tcPr>
          <w:p w14:paraId="6AA4FA47" w14:textId="77777777" w:rsidR="00B221FC" w:rsidRPr="00B221FC" w:rsidRDefault="00B221FC" w:rsidP="00E01392">
            <w:pPr>
              <w:pStyle w:val="Heading1"/>
              <w:rPr>
                <w:sz w:val="20"/>
              </w:rPr>
            </w:pPr>
            <w:r w:rsidRPr="00B221FC">
              <w:rPr>
                <w:sz w:val="20"/>
              </w:rPr>
              <w:t>Communication</w:t>
            </w:r>
          </w:p>
        </w:tc>
        <w:tc>
          <w:tcPr>
            <w:tcW w:w="2160" w:type="dxa"/>
          </w:tcPr>
          <w:p w14:paraId="56226A4E"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w:t>
            </w:r>
          </w:p>
          <w:p w14:paraId="01551D7D" w14:textId="77777777" w:rsidR="00B221FC" w:rsidRPr="00B221FC" w:rsidRDefault="00B221FC" w:rsidP="00E01392">
            <w:pPr>
              <w:rPr>
                <w:rFonts w:ascii="Chalkboard" w:hAnsi="Chalkboard"/>
                <w:sz w:val="20"/>
                <w:lang w:val="fr-CA"/>
              </w:rPr>
            </w:pPr>
            <w:r w:rsidRPr="00B221FC">
              <w:rPr>
                <w:rFonts w:ascii="Chalkboard" w:hAnsi="Chalkboard"/>
                <w:sz w:val="20"/>
                <w:lang w:val="fr-CA"/>
              </w:rPr>
              <w:t>parle toujours en français pendant toute la classe.</w:t>
            </w:r>
          </w:p>
        </w:tc>
        <w:tc>
          <w:tcPr>
            <w:tcW w:w="2296" w:type="dxa"/>
          </w:tcPr>
          <w:p w14:paraId="3958EE25"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w:t>
            </w:r>
          </w:p>
          <w:p w14:paraId="23B4E1F4" w14:textId="77777777" w:rsidR="00B221FC" w:rsidRPr="00B221FC" w:rsidRDefault="00B221FC" w:rsidP="00E01392">
            <w:pPr>
              <w:rPr>
                <w:rFonts w:ascii="Chalkboard" w:hAnsi="Chalkboard"/>
                <w:sz w:val="20"/>
                <w:lang w:val="fr-CA"/>
              </w:rPr>
            </w:pPr>
            <w:r w:rsidRPr="00B221FC">
              <w:rPr>
                <w:rFonts w:ascii="Chalkboard" w:hAnsi="Chalkboard"/>
                <w:sz w:val="20"/>
                <w:lang w:val="fr-CA"/>
              </w:rPr>
              <w:t>parle souvent en français pendant toute la classe.</w:t>
            </w:r>
          </w:p>
        </w:tc>
        <w:tc>
          <w:tcPr>
            <w:tcW w:w="2294" w:type="dxa"/>
          </w:tcPr>
          <w:p w14:paraId="6D4D0AC8"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w:t>
            </w:r>
          </w:p>
          <w:p w14:paraId="3FA37CE3"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parle rarement en français, le prof doit parler à l’élève parfois. </w:t>
            </w:r>
          </w:p>
        </w:tc>
        <w:tc>
          <w:tcPr>
            <w:tcW w:w="2070" w:type="dxa"/>
          </w:tcPr>
          <w:p w14:paraId="7DFAEF65"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w:t>
            </w:r>
          </w:p>
          <w:p w14:paraId="1EBEFB37"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parle rarement en français, ne fait pas d’effort, et le prof doit parler souvent à l’élève. </w:t>
            </w:r>
          </w:p>
        </w:tc>
      </w:tr>
      <w:tr w:rsidR="00B221FC" w:rsidRPr="00B221FC" w14:paraId="6C844588" w14:textId="77777777" w:rsidTr="00E01392">
        <w:trPr>
          <w:trHeight w:val="768"/>
        </w:trPr>
        <w:tc>
          <w:tcPr>
            <w:tcW w:w="1980" w:type="dxa"/>
          </w:tcPr>
          <w:p w14:paraId="79B5CCA6"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 xml:space="preserve">Préparation </w:t>
            </w:r>
          </w:p>
          <w:p w14:paraId="4E790340" w14:textId="77777777" w:rsidR="00B221FC" w:rsidRPr="00B221FC" w:rsidRDefault="00B221FC" w:rsidP="00E01392">
            <w:pPr>
              <w:rPr>
                <w:rFonts w:ascii="Chalkboard" w:hAnsi="Chalkboard"/>
                <w:b/>
                <w:sz w:val="20"/>
                <w:lang w:val="fr-CA"/>
              </w:rPr>
            </w:pPr>
            <w:r w:rsidRPr="00B221FC">
              <w:rPr>
                <w:rFonts w:ascii="Chalkboard" w:hAnsi="Chalkboard"/>
                <w:b/>
                <w:sz w:val="20"/>
                <w:lang w:val="fr-CA"/>
              </w:rPr>
              <w:t>Pour la classe</w:t>
            </w:r>
          </w:p>
        </w:tc>
        <w:tc>
          <w:tcPr>
            <w:tcW w:w="2160" w:type="dxa"/>
          </w:tcPr>
          <w:p w14:paraId="137E8D56"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est toujours responsable pour son propre apprentissage (matériels de classe, devoirs, compréhension </w:t>
            </w:r>
          </w:p>
          <w:p w14:paraId="7900E2F9" w14:textId="77777777" w:rsidR="00B221FC" w:rsidRPr="00B221FC" w:rsidRDefault="00B221FC" w:rsidP="00E01392">
            <w:pPr>
              <w:rPr>
                <w:rFonts w:ascii="Chalkboard" w:hAnsi="Chalkboard"/>
                <w:sz w:val="20"/>
                <w:lang w:val="fr-CA"/>
              </w:rPr>
            </w:pPr>
            <w:r w:rsidRPr="00B221FC">
              <w:rPr>
                <w:rFonts w:ascii="Chalkboard" w:hAnsi="Chalkboard"/>
                <w:sz w:val="20"/>
                <w:lang w:val="fr-CA"/>
              </w:rPr>
              <w:t>soit à l’orale, écrite, visionnement).</w:t>
            </w:r>
          </w:p>
        </w:tc>
        <w:tc>
          <w:tcPr>
            <w:tcW w:w="2296" w:type="dxa"/>
          </w:tcPr>
          <w:p w14:paraId="32105648"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est toujours responsable pour son propre apprentissage (matériels de classe, devoirs, </w:t>
            </w:r>
          </w:p>
          <w:p w14:paraId="37CACA52" w14:textId="77777777" w:rsidR="00B221FC" w:rsidRPr="00B221FC" w:rsidRDefault="00B221FC" w:rsidP="00E01392">
            <w:pPr>
              <w:rPr>
                <w:rFonts w:ascii="Chalkboard" w:hAnsi="Chalkboard"/>
                <w:sz w:val="20"/>
                <w:lang w:val="fr-CA"/>
              </w:rPr>
            </w:pPr>
            <w:r w:rsidRPr="00B221FC">
              <w:rPr>
                <w:rFonts w:ascii="Chalkboard" w:hAnsi="Chalkboard"/>
                <w:sz w:val="20"/>
                <w:lang w:val="fr-CA"/>
              </w:rPr>
              <w:t>compréhension soit à l’orale, écrite, visionnement).</w:t>
            </w:r>
          </w:p>
        </w:tc>
        <w:tc>
          <w:tcPr>
            <w:tcW w:w="2294" w:type="dxa"/>
          </w:tcPr>
          <w:p w14:paraId="79C06E2C"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est toujours responsable pour son propre apprentissage (matériels de classe, devoirs, </w:t>
            </w:r>
          </w:p>
          <w:p w14:paraId="664F8BA3" w14:textId="77777777" w:rsidR="00B221FC" w:rsidRPr="00B221FC" w:rsidRDefault="00B221FC" w:rsidP="00E01392">
            <w:pPr>
              <w:rPr>
                <w:rFonts w:ascii="Chalkboard" w:hAnsi="Chalkboard"/>
                <w:sz w:val="20"/>
                <w:lang w:val="fr-CA"/>
              </w:rPr>
            </w:pPr>
            <w:r w:rsidRPr="00B221FC">
              <w:rPr>
                <w:rFonts w:ascii="Chalkboard" w:hAnsi="Chalkboard"/>
                <w:sz w:val="20"/>
                <w:lang w:val="fr-CA"/>
              </w:rPr>
              <w:t>compréhension soit à l’orale, écrite, visionnement).</w:t>
            </w:r>
          </w:p>
        </w:tc>
        <w:tc>
          <w:tcPr>
            <w:tcW w:w="2070" w:type="dxa"/>
          </w:tcPr>
          <w:p w14:paraId="14ACDD96" w14:textId="77777777" w:rsidR="00B221FC" w:rsidRPr="00B221FC" w:rsidRDefault="00B221FC" w:rsidP="00E01392">
            <w:pPr>
              <w:rPr>
                <w:rFonts w:ascii="Chalkboard" w:hAnsi="Chalkboard"/>
                <w:sz w:val="20"/>
                <w:lang w:val="fr-CA"/>
              </w:rPr>
            </w:pPr>
            <w:r w:rsidRPr="00B221FC">
              <w:rPr>
                <w:rFonts w:ascii="Chalkboard" w:hAnsi="Chalkboard"/>
                <w:sz w:val="20"/>
                <w:lang w:val="fr-CA"/>
              </w:rPr>
              <w:t xml:space="preserve">L’élève est toujours responsable pour son propre apprentissage (matériels de classe, devoirs, </w:t>
            </w:r>
          </w:p>
          <w:p w14:paraId="46BD7026" w14:textId="77777777" w:rsidR="00B221FC" w:rsidRPr="00B221FC" w:rsidRDefault="00B221FC" w:rsidP="00E01392">
            <w:pPr>
              <w:rPr>
                <w:rFonts w:ascii="Chalkboard" w:hAnsi="Chalkboard"/>
                <w:sz w:val="20"/>
                <w:lang w:val="fr-CA"/>
              </w:rPr>
            </w:pPr>
            <w:r w:rsidRPr="00B221FC">
              <w:rPr>
                <w:rFonts w:ascii="Chalkboard" w:hAnsi="Chalkboard"/>
                <w:sz w:val="20"/>
                <w:lang w:val="fr-CA"/>
              </w:rPr>
              <w:t>compréhension soit à l’orale, écrite, visionnement).</w:t>
            </w:r>
          </w:p>
        </w:tc>
      </w:tr>
    </w:tbl>
    <w:p w14:paraId="296C698B" w14:textId="77777777" w:rsidR="00B221FC" w:rsidRPr="00B221FC" w:rsidRDefault="00B221FC" w:rsidP="00B221FC">
      <w:pPr>
        <w:rPr>
          <w:rFonts w:ascii="Chalkboard" w:hAnsi="Chalkboard"/>
          <w:b/>
          <w:sz w:val="20"/>
          <w:u w:val="single"/>
          <w:lang w:val="fr-CA"/>
        </w:rPr>
      </w:pPr>
    </w:p>
    <w:p w14:paraId="2A491149" w14:textId="73A0C83B" w:rsidR="007C1C73" w:rsidRDefault="007C1C73" w:rsidP="004652BB"/>
    <w:tbl>
      <w:tblPr>
        <w:tblpPr w:leftFromText="180" w:rightFromText="180"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1496"/>
        <w:gridCol w:w="1859"/>
        <w:gridCol w:w="1635"/>
        <w:gridCol w:w="1583"/>
      </w:tblGrid>
      <w:tr w:rsidR="007C1C73" w14:paraId="1E771241" w14:textId="77777777" w:rsidTr="00304EEA">
        <w:tblPrEx>
          <w:tblCellMar>
            <w:top w:w="0" w:type="dxa"/>
            <w:bottom w:w="0" w:type="dxa"/>
          </w:tblCellMar>
        </w:tblPrEx>
        <w:tc>
          <w:tcPr>
            <w:tcW w:w="2358" w:type="dxa"/>
          </w:tcPr>
          <w:p w14:paraId="5851A973" w14:textId="77777777" w:rsidR="007C1C73" w:rsidRDefault="007C1C73" w:rsidP="00304EEA">
            <w:pPr>
              <w:jc w:val="center"/>
            </w:pPr>
            <w:r>
              <w:t>CATEGORIE</w:t>
            </w:r>
          </w:p>
          <w:p w14:paraId="4FDE8841" w14:textId="77777777" w:rsidR="007C1C73" w:rsidRDefault="007C1C73" w:rsidP="00304EEA"/>
        </w:tc>
        <w:tc>
          <w:tcPr>
            <w:tcW w:w="1530" w:type="dxa"/>
          </w:tcPr>
          <w:p w14:paraId="271DF989" w14:textId="77777777" w:rsidR="007C1C73" w:rsidRDefault="007C1C73" w:rsidP="00304EEA">
            <w:pPr>
              <w:jc w:val="center"/>
            </w:pPr>
            <w:r>
              <w:t>A</w:t>
            </w:r>
          </w:p>
        </w:tc>
        <w:tc>
          <w:tcPr>
            <w:tcW w:w="1629" w:type="dxa"/>
          </w:tcPr>
          <w:p w14:paraId="43FAC107" w14:textId="77777777" w:rsidR="007C1C73" w:rsidRDefault="007C1C73" w:rsidP="00304EEA">
            <w:pPr>
              <w:jc w:val="center"/>
            </w:pPr>
            <w:r>
              <w:t>B</w:t>
            </w:r>
          </w:p>
        </w:tc>
        <w:tc>
          <w:tcPr>
            <w:tcW w:w="1693" w:type="dxa"/>
          </w:tcPr>
          <w:p w14:paraId="05CC1598" w14:textId="77777777" w:rsidR="007C1C73" w:rsidRDefault="007C1C73" w:rsidP="00304EEA">
            <w:pPr>
              <w:jc w:val="center"/>
            </w:pPr>
            <w:r>
              <w:t>C</w:t>
            </w:r>
          </w:p>
        </w:tc>
        <w:tc>
          <w:tcPr>
            <w:tcW w:w="1646" w:type="dxa"/>
          </w:tcPr>
          <w:p w14:paraId="016518DA" w14:textId="77777777" w:rsidR="007C1C73" w:rsidRDefault="007C1C73" w:rsidP="00304EEA">
            <w:pPr>
              <w:jc w:val="center"/>
            </w:pPr>
            <w:r>
              <w:t>D</w:t>
            </w:r>
          </w:p>
        </w:tc>
      </w:tr>
      <w:tr w:rsidR="007C1C73" w14:paraId="035E5F8D" w14:textId="77777777" w:rsidTr="00304EEA">
        <w:tblPrEx>
          <w:tblCellMar>
            <w:top w:w="0" w:type="dxa"/>
            <w:bottom w:w="0" w:type="dxa"/>
          </w:tblCellMar>
        </w:tblPrEx>
        <w:tc>
          <w:tcPr>
            <w:tcW w:w="2358" w:type="dxa"/>
          </w:tcPr>
          <w:p w14:paraId="5903FDC9" w14:textId="77777777" w:rsidR="007C1C73" w:rsidRDefault="007C1C73" w:rsidP="00304EEA">
            <w:r>
              <w:t>QUALITÉ DE TRAVAIL</w:t>
            </w:r>
          </w:p>
          <w:p w14:paraId="092BF9E0" w14:textId="77777777" w:rsidR="007C1C73" w:rsidRDefault="007C1C73" w:rsidP="00304EEA"/>
        </w:tc>
        <w:tc>
          <w:tcPr>
            <w:tcW w:w="1530" w:type="dxa"/>
          </w:tcPr>
          <w:p w14:paraId="771DCD1B" w14:textId="77777777" w:rsidR="007C1C73" w:rsidRPr="007C1C73" w:rsidRDefault="007C1C73" w:rsidP="00304EEA">
            <w:pPr>
              <w:rPr>
                <w:lang w:val="fr-CA"/>
              </w:rPr>
            </w:pPr>
            <w:r w:rsidRPr="007C1C73">
              <w:rPr>
                <w:lang w:val="fr-CA"/>
              </w:rPr>
              <w:t>Le travail est superbe et de la très bonne qualité</w:t>
            </w:r>
          </w:p>
        </w:tc>
        <w:tc>
          <w:tcPr>
            <w:tcW w:w="1629" w:type="dxa"/>
          </w:tcPr>
          <w:p w14:paraId="4D5270A1" w14:textId="77777777" w:rsidR="007C1C73" w:rsidRPr="007C1C73" w:rsidRDefault="007C1C73" w:rsidP="00304EEA">
            <w:pPr>
              <w:rPr>
                <w:lang w:val="fr-CA"/>
              </w:rPr>
            </w:pPr>
            <w:r w:rsidRPr="007C1C73">
              <w:rPr>
                <w:lang w:val="fr-CA"/>
              </w:rPr>
              <w:t>Le travail est excellent et de la bonne qualité</w:t>
            </w:r>
          </w:p>
        </w:tc>
        <w:tc>
          <w:tcPr>
            <w:tcW w:w="1693" w:type="dxa"/>
          </w:tcPr>
          <w:p w14:paraId="6EB7B903" w14:textId="77777777" w:rsidR="007C1C73" w:rsidRPr="007C1C73" w:rsidRDefault="007C1C73" w:rsidP="00304EEA">
            <w:pPr>
              <w:rPr>
                <w:lang w:val="fr-CA"/>
              </w:rPr>
            </w:pPr>
            <w:r w:rsidRPr="007C1C73">
              <w:rPr>
                <w:lang w:val="fr-CA"/>
              </w:rPr>
              <w:t>Démontre du travail qui est médiocre</w:t>
            </w:r>
          </w:p>
        </w:tc>
        <w:tc>
          <w:tcPr>
            <w:tcW w:w="1646" w:type="dxa"/>
          </w:tcPr>
          <w:p w14:paraId="194190D8" w14:textId="77777777" w:rsidR="007C1C73" w:rsidRPr="007C1C73" w:rsidRDefault="007C1C73" w:rsidP="00304EEA">
            <w:pPr>
              <w:rPr>
                <w:lang w:val="fr-CA"/>
              </w:rPr>
            </w:pPr>
            <w:r w:rsidRPr="007C1C73">
              <w:rPr>
                <w:lang w:val="fr-CA"/>
              </w:rPr>
              <w:t xml:space="preserve">Pas bien fait, ni </w:t>
            </w:r>
            <w:proofErr w:type="gramStart"/>
            <w:r w:rsidRPr="007C1C73">
              <w:rPr>
                <w:lang w:val="fr-CA"/>
              </w:rPr>
              <w:t>nette, pas du bonne qualité</w:t>
            </w:r>
            <w:proofErr w:type="gramEnd"/>
          </w:p>
        </w:tc>
      </w:tr>
      <w:tr w:rsidR="007C1C73" w14:paraId="07C13417" w14:textId="77777777" w:rsidTr="00304EEA">
        <w:tblPrEx>
          <w:tblCellMar>
            <w:top w:w="0" w:type="dxa"/>
            <w:bottom w:w="0" w:type="dxa"/>
          </w:tblCellMar>
        </w:tblPrEx>
        <w:tc>
          <w:tcPr>
            <w:tcW w:w="2358" w:type="dxa"/>
          </w:tcPr>
          <w:p w14:paraId="568456B9" w14:textId="77777777" w:rsidR="007C1C73" w:rsidRDefault="007C1C73" w:rsidP="00304EEA">
            <w:r>
              <w:t>TRAVAIL AVEC LES AUTRES</w:t>
            </w:r>
          </w:p>
        </w:tc>
        <w:tc>
          <w:tcPr>
            <w:tcW w:w="1530" w:type="dxa"/>
          </w:tcPr>
          <w:p w14:paraId="2DFFE162" w14:textId="77777777" w:rsidR="007C1C73" w:rsidRPr="007C1C73" w:rsidRDefault="007C1C73" w:rsidP="00304EEA">
            <w:pPr>
              <w:rPr>
                <w:lang w:val="fr-CA"/>
              </w:rPr>
            </w:pPr>
            <w:r w:rsidRPr="007C1C73">
              <w:rPr>
                <w:lang w:val="fr-CA"/>
              </w:rPr>
              <w:t xml:space="preserve">Écoute souvent les autres, partage, et support les efforts des autres. Travail bien ensemble </w:t>
            </w:r>
          </w:p>
        </w:tc>
        <w:tc>
          <w:tcPr>
            <w:tcW w:w="1629" w:type="dxa"/>
          </w:tcPr>
          <w:p w14:paraId="4C762ED6" w14:textId="77777777" w:rsidR="007C1C73" w:rsidRPr="007C1C73" w:rsidRDefault="007C1C73" w:rsidP="00304EEA">
            <w:pPr>
              <w:rPr>
                <w:lang w:val="fr-CA"/>
              </w:rPr>
            </w:pPr>
            <w:r w:rsidRPr="007C1C73">
              <w:rPr>
                <w:lang w:val="fr-CA"/>
              </w:rPr>
              <w:t>Écoute parfois les autres,   partage et support les efforts des autres</w:t>
            </w:r>
          </w:p>
        </w:tc>
        <w:tc>
          <w:tcPr>
            <w:tcW w:w="1693" w:type="dxa"/>
          </w:tcPr>
          <w:p w14:paraId="6CEFB775" w14:textId="77777777" w:rsidR="007C1C73" w:rsidRPr="007C1C73" w:rsidRDefault="007C1C73" w:rsidP="00304EEA">
            <w:pPr>
              <w:rPr>
                <w:lang w:val="fr-CA"/>
              </w:rPr>
            </w:pPr>
            <w:r w:rsidRPr="007C1C73">
              <w:rPr>
                <w:lang w:val="fr-CA"/>
              </w:rPr>
              <w:t>Écoute quelquefois les autres, partage et support les efforts des autres</w:t>
            </w:r>
          </w:p>
        </w:tc>
        <w:tc>
          <w:tcPr>
            <w:tcW w:w="1646" w:type="dxa"/>
          </w:tcPr>
          <w:p w14:paraId="435DFD0A" w14:textId="77777777" w:rsidR="007C1C73" w:rsidRPr="007C1C73" w:rsidRDefault="007C1C73" w:rsidP="00304EEA">
            <w:pPr>
              <w:rPr>
                <w:lang w:val="fr-CA"/>
              </w:rPr>
            </w:pPr>
            <w:r w:rsidRPr="007C1C73">
              <w:rPr>
                <w:lang w:val="fr-CA"/>
              </w:rPr>
              <w:t>Écoute rarement les autres, partage et support des efforts des autres</w:t>
            </w:r>
          </w:p>
        </w:tc>
      </w:tr>
      <w:tr w:rsidR="007C1C73" w14:paraId="6052B0FC" w14:textId="77777777" w:rsidTr="00304EEA">
        <w:tblPrEx>
          <w:tblCellMar>
            <w:top w:w="0" w:type="dxa"/>
            <w:bottom w:w="0" w:type="dxa"/>
          </w:tblCellMar>
        </w:tblPrEx>
        <w:tc>
          <w:tcPr>
            <w:tcW w:w="2358" w:type="dxa"/>
          </w:tcPr>
          <w:p w14:paraId="19F80676" w14:textId="77777777" w:rsidR="007C1C73" w:rsidRDefault="007C1C73" w:rsidP="00304EEA">
            <w:r>
              <w:t>RESTER SUR LA TACHE</w:t>
            </w:r>
          </w:p>
        </w:tc>
        <w:tc>
          <w:tcPr>
            <w:tcW w:w="1530" w:type="dxa"/>
          </w:tcPr>
          <w:p w14:paraId="5B1CA7DE" w14:textId="77777777" w:rsidR="007C1C73" w:rsidRPr="007C1C73" w:rsidRDefault="007C1C73" w:rsidP="00304EEA">
            <w:pPr>
              <w:rPr>
                <w:lang w:val="fr-CA"/>
              </w:rPr>
            </w:pPr>
            <w:r w:rsidRPr="007C1C73">
              <w:rPr>
                <w:lang w:val="fr-CA"/>
              </w:rPr>
              <w:t>Reste toujours sur la tache,</w:t>
            </w:r>
          </w:p>
          <w:p w14:paraId="7560E908" w14:textId="226A5446" w:rsidR="007C1C73" w:rsidRPr="007C1C73" w:rsidRDefault="007C1C73" w:rsidP="00304EEA">
            <w:pPr>
              <w:rPr>
                <w:lang w:val="fr-CA"/>
              </w:rPr>
            </w:pPr>
            <w:r>
              <w:rPr>
                <w:lang w:val="fr-CA"/>
              </w:rPr>
              <w:t xml:space="preserve">Autodirigé </w:t>
            </w:r>
          </w:p>
        </w:tc>
        <w:tc>
          <w:tcPr>
            <w:tcW w:w="1629" w:type="dxa"/>
          </w:tcPr>
          <w:p w14:paraId="21D8BBA3" w14:textId="77777777" w:rsidR="007C1C73" w:rsidRPr="007C1C73" w:rsidRDefault="007C1C73" w:rsidP="00304EEA">
            <w:pPr>
              <w:rPr>
                <w:lang w:val="fr-CA"/>
              </w:rPr>
            </w:pPr>
            <w:r w:rsidRPr="007C1C73">
              <w:rPr>
                <w:lang w:val="fr-CA"/>
              </w:rPr>
              <w:t>Reste souvent sur la tache, comportement positive à propos de la tache</w:t>
            </w:r>
          </w:p>
        </w:tc>
        <w:tc>
          <w:tcPr>
            <w:tcW w:w="1693" w:type="dxa"/>
          </w:tcPr>
          <w:p w14:paraId="12A32D11" w14:textId="77777777" w:rsidR="007C1C73" w:rsidRPr="007C1C73" w:rsidRDefault="007C1C73" w:rsidP="00304EEA">
            <w:pPr>
              <w:rPr>
                <w:lang w:val="fr-CA"/>
              </w:rPr>
            </w:pPr>
            <w:r w:rsidRPr="007C1C73">
              <w:rPr>
                <w:lang w:val="fr-CA"/>
              </w:rPr>
              <w:t>Reste sur la tache parfois, mais le groupe doit diriger le membre</w:t>
            </w:r>
          </w:p>
        </w:tc>
        <w:tc>
          <w:tcPr>
            <w:tcW w:w="1646" w:type="dxa"/>
          </w:tcPr>
          <w:p w14:paraId="19049848" w14:textId="77777777" w:rsidR="007C1C73" w:rsidRPr="007C1C73" w:rsidRDefault="007C1C73" w:rsidP="00304EEA">
            <w:pPr>
              <w:rPr>
                <w:lang w:val="fr-CA"/>
              </w:rPr>
            </w:pPr>
            <w:r w:rsidRPr="007C1C73">
              <w:rPr>
                <w:lang w:val="fr-CA"/>
              </w:rPr>
              <w:t>Ne reste jamais sur la tache. Reste du groupe doit faire le travail</w:t>
            </w:r>
          </w:p>
        </w:tc>
      </w:tr>
      <w:tr w:rsidR="007C1C73" w14:paraId="4A2AAF45" w14:textId="77777777" w:rsidTr="00304EEA">
        <w:tblPrEx>
          <w:tblCellMar>
            <w:top w:w="0" w:type="dxa"/>
            <w:bottom w:w="0" w:type="dxa"/>
          </w:tblCellMar>
        </w:tblPrEx>
        <w:tc>
          <w:tcPr>
            <w:tcW w:w="2358" w:type="dxa"/>
          </w:tcPr>
          <w:p w14:paraId="5F5CA18A" w14:textId="77777777" w:rsidR="007C1C73" w:rsidRDefault="007C1C73" w:rsidP="00304EEA">
            <w:r>
              <w:t>COMPORTEMENT</w:t>
            </w:r>
          </w:p>
        </w:tc>
        <w:tc>
          <w:tcPr>
            <w:tcW w:w="1530" w:type="dxa"/>
          </w:tcPr>
          <w:p w14:paraId="7FAE1DD8" w14:textId="77777777" w:rsidR="007C1C73" w:rsidRPr="007C1C73" w:rsidRDefault="007C1C73" w:rsidP="00304EEA">
            <w:pPr>
              <w:rPr>
                <w:lang w:val="fr-CA"/>
              </w:rPr>
            </w:pPr>
            <w:r w:rsidRPr="007C1C73">
              <w:rPr>
                <w:lang w:val="fr-CA"/>
              </w:rPr>
              <w:t>Parle toujours en français, positif, ne critique pas les autres, ni le travail fait</w:t>
            </w:r>
          </w:p>
        </w:tc>
        <w:tc>
          <w:tcPr>
            <w:tcW w:w="1629" w:type="dxa"/>
          </w:tcPr>
          <w:p w14:paraId="55BBEB31" w14:textId="77777777" w:rsidR="007C1C73" w:rsidRPr="007C1C73" w:rsidRDefault="007C1C73" w:rsidP="00304EEA">
            <w:pPr>
              <w:rPr>
                <w:lang w:val="fr-CA"/>
              </w:rPr>
            </w:pPr>
            <w:r w:rsidRPr="007C1C73">
              <w:rPr>
                <w:lang w:val="fr-CA"/>
              </w:rPr>
              <w:t>Parle souvent en français, souvent positif, ne critique pas souvent les autres ni le travail fait</w:t>
            </w:r>
          </w:p>
        </w:tc>
        <w:tc>
          <w:tcPr>
            <w:tcW w:w="1693" w:type="dxa"/>
          </w:tcPr>
          <w:p w14:paraId="253A9D3B" w14:textId="77777777" w:rsidR="007C1C73" w:rsidRPr="007C1C73" w:rsidRDefault="007C1C73" w:rsidP="00304EEA">
            <w:pPr>
              <w:rPr>
                <w:lang w:val="fr-CA"/>
              </w:rPr>
            </w:pPr>
            <w:r w:rsidRPr="007C1C73">
              <w:rPr>
                <w:lang w:val="fr-CA"/>
              </w:rPr>
              <w:t>Parle parfois français, critique souvent les autres et le travail fait</w:t>
            </w:r>
          </w:p>
        </w:tc>
        <w:tc>
          <w:tcPr>
            <w:tcW w:w="1646" w:type="dxa"/>
          </w:tcPr>
          <w:p w14:paraId="54AE9F86" w14:textId="77777777" w:rsidR="007C1C73" w:rsidRPr="007C1C73" w:rsidRDefault="007C1C73" w:rsidP="00304EEA">
            <w:pPr>
              <w:rPr>
                <w:lang w:val="fr-CA"/>
              </w:rPr>
            </w:pPr>
            <w:r w:rsidRPr="007C1C73">
              <w:rPr>
                <w:lang w:val="fr-CA"/>
              </w:rPr>
              <w:t>Ne parle jamais en français, critique souvent les autres et le travail fait</w:t>
            </w:r>
          </w:p>
        </w:tc>
      </w:tr>
      <w:tr w:rsidR="007C1C73" w14:paraId="63E4E999" w14:textId="77777777" w:rsidTr="00304EEA">
        <w:tblPrEx>
          <w:tblCellMar>
            <w:top w:w="0" w:type="dxa"/>
            <w:bottom w:w="0" w:type="dxa"/>
          </w:tblCellMar>
        </w:tblPrEx>
        <w:tc>
          <w:tcPr>
            <w:tcW w:w="2358" w:type="dxa"/>
          </w:tcPr>
          <w:p w14:paraId="6292D0DE" w14:textId="77777777" w:rsidR="007C1C73" w:rsidRDefault="007C1C73" w:rsidP="00304EEA">
            <w:r>
              <w:t>PREPARER ET L’USAGE DU TEMPS</w:t>
            </w:r>
          </w:p>
        </w:tc>
        <w:tc>
          <w:tcPr>
            <w:tcW w:w="1530" w:type="dxa"/>
          </w:tcPr>
          <w:p w14:paraId="3563B695" w14:textId="77777777" w:rsidR="007C1C73" w:rsidRPr="007C1C73" w:rsidRDefault="007C1C73" w:rsidP="00304EEA">
            <w:pPr>
              <w:rPr>
                <w:lang w:val="fr-CA"/>
              </w:rPr>
            </w:pPr>
            <w:r w:rsidRPr="007C1C73">
              <w:rPr>
                <w:lang w:val="fr-CA"/>
              </w:rPr>
              <w:t>Apporte toujours les  matériels nécessaires à la classe, excellent usage du temps</w:t>
            </w:r>
          </w:p>
        </w:tc>
        <w:tc>
          <w:tcPr>
            <w:tcW w:w="1629" w:type="dxa"/>
          </w:tcPr>
          <w:p w14:paraId="4D60351D" w14:textId="77777777" w:rsidR="007C1C73" w:rsidRPr="007C1C73" w:rsidRDefault="007C1C73" w:rsidP="00304EEA">
            <w:pPr>
              <w:rPr>
                <w:lang w:val="fr-CA"/>
              </w:rPr>
            </w:pPr>
            <w:r w:rsidRPr="007C1C73">
              <w:rPr>
                <w:lang w:val="fr-CA"/>
              </w:rPr>
              <w:t>Apporte souvent les matériels nécessaires à la classe, et bon usage du temps</w:t>
            </w:r>
          </w:p>
        </w:tc>
        <w:tc>
          <w:tcPr>
            <w:tcW w:w="1693" w:type="dxa"/>
          </w:tcPr>
          <w:p w14:paraId="7EE28235" w14:textId="77777777" w:rsidR="007C1C73" w:rsidRPr="007C1C73" w:rsidRDefault="007C1C73" w:rsidP="00304EEA">
            <w:pPr>
              <w:rPr>
                <w:lang w:val="fr-CA"/>
              </w:rPr>
            </w:pPr>
            <w:r w:rsidRPr="007C1C73">
              <w:rPr>
                <w:lang w:val="fr-CA"/>
              </w:rPr>
              <w:t>Apporte parfois les matériels nécessaires à la classe,   prof doit dire d’utiliser le temps donné</w:t>
            </w:r>
          </w:p>
        </w:tc>
        <w:tc>
          <w:tcPr>
            <w:tcW w:w="1646" w:type="dxa"/>
          </w:tcPr>
          <w:p w14:paraId="52AA21F1" w14:textId="77777777" w:rsidR="007C1C73" w:rsidRPr="007C1C73" w:rsidRDefault="007C1C73" w:rsidP="00304EEA">
            <w:pPr>
              <w:rPr>
                <w:lang w:val="fr-CA"/>
              </w:rPr>
            </w:pPr>
            <w:proofErr w:type="gramStart"/>
            <w:r w:rsidRPr="007C1C73">
              <w:rPr>
                <w:lang w:val="fr-CA"/>
              </w:rPr>
              <w:t>Apporte</w:t>
            </w:r>
            <w:proofErr w:type="gramEnd"/>
            <w:r w:rsidRPr="007C1C73">
              <w:rPr>
                <w:lang w:val="fr-CA"/>
              </w:rPr>
              <w:t xml:space="preserve"> jamais les matériels nécessaires à la classe. N’utilise jamais le temps donné</w:t>
            </w:r>
          </w:p>
        </w:tc>
      </w:tr>
    </w:tbl>
    <w:p w14:paraId="5FE2849F" w14:textId="77777777" w:rsidR="007C1C73" w:rsidRDefault="007C1C73" w:rsidP="007C1C73">
      <w:pPr>
        <w:pStyle w:val="Caption"/>
      </w:pPr>
      <w:r>
        <w:t>LE TRAVAIL DE CLASSE</w:t>
      </w:r>
    </w:p>
    <w:p w14:paraId="1006B323" w14:textId="77777777" w:rsidR="007C1C73" w:rsidRDefault="007C1C73" w:rsidP="007C1C73">
      <w:pPr>
        <w:jc w:val="center"/>
        <w:rPr>
          <w:sz w:val="28"/>
        </w:rPr>
      </w:pPr>
    </w:p>
    <w:p w14:paraId="6C13045A" w14:textId="77777777" w:rsidR="007C1C73" w:rsidRDefault="007C1C73" w:rsidP="007C1C73">
      <w:pPr>
        <w:jc w:val="center"/>
        <w:rPr>
          <w:sz w:val="28"/>
        </w:rPr>
      </w:pPr>
      <w:proofErr w:type="gramStart"/>
      <w:r>
        <w:rPr>
          <w:sz w:val="28"/>
        </w:rPr>
        <w:t>NOM :_</w:t>
      </w:r>
      <w:proofErr w:type="gramEnd"/>
      <w:r>
        <w:rPr>
          <w:sz w:val="28"/>
        </w:rPr>
        <w:t>____________</w:t>
      </w:r>
    </w:p>
    <w:p w14:paraId="309AEB34" w14:textId="77777777" w:rsidR="007C1C73" w:rsidRDefault="007C1C73" w:rsidP="007C1C73">
      <w:pPr>
        <w:jc w:val="center"/>
        <w:rPr>
          <w:sz w:val="28"/>
        </w:rPr>
      </w:pPr>
      <w:r>
        <w:rPr>
          <w:sz w:val="28"/>
        </w:rPr>
        <w:t xml:space="preserve">NOM DE </w:t>
      </w:r>
      <w:proofErr w:type="gramStart"/>
      <w:r>
        <w:rPr>
          <w:sz w:val="28"/>
        </w:rPr>
        <w:t>GROUPE :_</w:t>
      </w:r>
      <w:proofErr w:type="gramEnd"/>
      <w:r>
        <w:rPr>
          <w:sz w:val="28"/>
        </w:rPr>
        <w:t>_____________</w:t>
      </w:r>
    </w:p>
    <w:p w14:paraId="423E0321" w14:textId="77777777" w:rsidR="007C1C73" w:rsidRDefault="007C1C73" w:rsidP="007C1C73"/>
    <w:p w14:paraId="600AEFA3" w14:textId="77777777" w:rsidR="007C1C73" w:rsidRDefault="007C1C73" w:rsidP="007C1C73">
      <w:pPr>
        <w:rPr>
          <w:sz w:val="20"/>
        </w:rPr>
      </w:pPr>
    </w:p>
    <w:p w14:paraId="7A2E7092" w14:textId="77777777" w:rsidR="007C1C73" w:rsidRDefault="007C1C73">
      <w:r>
        <w:br w:type="page"/>
      </w:r>
    </w:p>
    <w:p w14:paraId="1D12C1C8" w14:textId="77777777" w:rsidR="00B221FC" w:rsidRDefault="00B221FC" w:rsidP="004652BB"/>
    <w:p w14:paraId="7CF47CD0" w14:textId="77777777" w:rsidR="00E01392" w:rsidRDefault="00E01392" w:rsidP="004652BB"/>
    <w:p w14:paraId="4A6534D8" w14:textId="77777777" w:rsidR="00E01392" w:rsidRDefault="00E01392" w:rsidP="004652BB"/>
    <w:p w14:paraId="27A910EC" w14:textId="03A43A86" w:rsidR="00E01392" w:rsidRDefault="00E01392" w:rsidP="004652BB">
      <w:r>
        <w:rPr>
          <w:noProof/>
        </w:rPr>
        <w:drawing>
          <wp:inline distT="0" distB="0" distL="0" distR="0" wp14:anchorId="4E65E252" wp14:editId="6AA8A7BC">
            <wp:extent cx="6163310" cy="52514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7 at 12.02.40 PM.png"/>
                    <pic:cNvPicPr/>
                  </pic:nvPicPr>
                  <pic:blipFill>
                    <a:blip r:embed="rId18">
                      <a:extLst>
                        <a:ext uri="{28A0092B-C50C-407E-A947-70E740481C1C}">
                          <a14:useLocalDpi xmlns:a14="http://schemas.microsoft.com/office/drawing/2010/main" val="0"/>
                        </a:ext>
                      </a:extLst>
                    </a:blip>
                    <a:stretch>
                      <a:fillRect/>
                    </a:stretch>
                  </pic:blipFill>
                  <pic:spPr>
                    <a:xfrm>
                      <a:off x="0" y="0"/>
                      <a:ext cx="6165185" cy="5253048"/>
                    </a:xfrm>
                    <a:prstGeom prst="rect">
                      <a:avLst/>
                    </a:prstGeom>
                  </pic:spPr>
                </pic:pic>
              </a:graphicData>
            </a:graphic>
          </wp:inline>
        </w:drawing>
      </w:r>
    </w:p>
    <w:sectPr w:rsidR="00E01392" w:rsidSect="00C64641">
      <w:pgSz w:w="12240" w:h="15840"/>
      <w:pgMar w:top="63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333A" w14:textId="77777777" w:rsidR="00B221FC" w:rsidRDefault="00B221FC" w:rsidP="00B221FC">
      <w:r>
        <w:separator/>
      </w:r>
    </w:p>
  </w:endnote>
  <w:endnote w:type="continuationSeparator" w:id="0">
    <w:p w14:paraId="7A7B15AD" w14:textId="77777777" w:rsidR="00B221FC" w:rsidRDefault="00B221FC" w:rsidP="00B2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6A52B" w14:textId="77777777" w:rsidR="00B221FC" w:rsidRDefault="00B221FC" w:rsidP="00B221FC">
      <w:r>
        <w:separator/>
      </w:r>
    </w:p>
  </w:footnote>
  <w:footnote w:type="continuationSeparator" w:id="0">
    <w:p w14:paraId="6168A526" w14:textId="77777777" w:rsidR="00B221FC" w:rsidRDefault="00B221FC" w:rsidP="00B221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76B64"/>
    <w:multiLevelType w:val="hybridMultilevel"/>
    <w:tmpl w:val="1AA6C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3CAB"/>
    <w:multiLevelType w:val="hybridMultilevel"/>
    <w:tmpl w:val="832CB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D426B"/>
    <w:multiLevelType w:val="hybridMultilevel"/>
    <w:tmpl w:val="9B5EF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0EDD"/>
    <w:rsid w:val="000A773F"/>
    <w:rsid w:val="000B16CC"/>
    <w:rsid w:val="000E299E"/>
    <w:rsid w:val="00140754"/>
    <w:rsid w:val="001B7424"/>
    <w:rsid w:val="00240B74"/>
    <w:rsid w:val="002615CF"/>
    <w:rsid w:val="00271B33"/>
    <w:rsid w:val="002B2A10"/>
    <w:rsid w:val="00304878"/>
    <w:rsid w:val="003600AA"/>
    <w:rsid w:val="00360184"/>
    <w:rsid w:val="0044408A"/>
    <w:rsid w:val="00447B1A"/>
    <w:rsid w:val="00460DC2"/>
    <w:rsid w:val="004652BB"/>
    <w:rsid w:val="0046765A"/>
    <w:rsid w:val="00646975"/>
    <w:rsid w:val="00663075"/>
    <w:rsid w:val="00674103"/>
    <w:rsid w:val="00686460"/>
    <w:rsid w:val="00686DF9"/>
    <w:rsid w:val="00694086"/>
    <w:rsid w:val="00695E18"/>
    <w:rsid w:val="006D203D"/>
    <w:rsid w:val="00740D63"/>
    <w:rsid w:val="0076521E"/>
    <w:rsid w:val="0077144F"/>
    <w:rsid w:val="007C1C73"/>
    <w:rsid w:val="008A47CA"/>
    <w:rsid w:val="008A5770"/>
    <w:rsid w:val="008E1C9D"/>
    <w:rsid w:val="00993B98"/>
    <w:rsid w:val="00A11B1B"/>
    <w:rsid w:val="00A15BC6"/>
    <w:rsid w:val="00A20DDF"/>
    <w:rsid w:val="00A67D48"/>
    <w:rsid w:val="00A90166"/>
    <w:rsid w:val="00B221FC"/>
    <w:rsid w:val="00B61C9D"/>
    <w:rsid w:val="00BC7BAD"/>
    <w:rsid w:val="00BD1BD5"/>
    <w:rsid w:val="00C00DE7"/>
    <w:rsid w:val="00C04CBF"/>
    <w:rsid w:val="00C50D9D"/>
    <w:rsid w:val="00C64641"/>
    <w:rsid w:val="00C6508F"/>
    <w:rsid w:val="00C8773B"/>
    <w:rsid w:val="00CC5563"/>
    <w:rsid w:val="00D41330"/>
    <w:rsid w:val="00DB0C06"/>
    <w:rsid w:val="00DC0BD6"/>
    <w:rsid w:val="00E01392"/>
    <w:rsid w:val="00E2549D"/>
    <w:rsid w:val="00E31223"/>
    <w:rsid w:val="00E76954"/>
    <w:rsid w:val="00EB6152"/>
    <w:rsid w:val="00EC3FB2"/>
    <w:rsid w:val="00F04881"/>
    <w:rsid w:val="00F10BC9"/>
    <w:rsid w:val="00F17208"/>
    <w:rsid w:val="00F54771"/>
    <w:rsid w:val="00F57408"/>
    <w:rsid w:val="00F61F3F"/>
    <w:rsid w:val="00F974A3"/>
    <w:rsid w:val="00FB3241"/>
    <w:rsid w:val="00FE3DC3"/>
    <w:rsid w:val="00FF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1FC"/>
    <w:pPr>
      <w:keepNext/>
      <w:outlineLvl w:val="0"/>
    </w:pPr>
    <w:rPr>
      <w:rFonts w:ascii="Chalkboard" w:eastAsia="Times" w:hAnsi="Chalkboard" w:cs="Times New Roman"/>
      <w:b/>
      <w:sz w:val="2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447B1A"/>
    <w:pPr>
      <w:ind w:left="720"/>
      <w:contextualSpacing/>
    </w:pPr>
    <w:rPr>
      <w:lang w:val="en-CA"/>
    </w:rPr>
  </w:style>
  <w:style w:type="character" w:styleId="Hyperlink">
    <w:name w:val="Hyperlink"/>
    <w:basedOn w:val="DefaultParagraphFont"/>
    <w:uiPriority w:val="99"/>
    <w:unhideWhenUsed/>
    <w:rsid w:val="00FF5533"/>
    <w:rPr>
      <w:color w:val="0000FF" w:themeColor="hyperlink"/>
      <w:u w:val="single"/>
    </w:rPr>
  </w:style>
  <w:style w:type="character" w:styleId="FollowedHyperlink">
    <w:name w:val="FollowedHyperlink"/>
    <w:basedOn w:val="DefaultParagraphFont"/>
    <w:uiPriority w:val="99"/>
    <w:semiHidden/>
    <w:unhideWhenUsed/>
    <w:rsid w:val="00993B98"/>
    <w:rPr>
      <w:color w:val="800080" w:themeColor="followedHyperlink"/>
      <w:u w:val="single"/>
    </w:rPr>
  </w:style>
  <w:style w:type="paragraph" w:styleId="Caption">
    <w:name w:val="caption"/>
    <w:basedOn w:val="Normal"/>
    <w:next w:val="Normal"/>
    <w:qFormat/>
    <w:rsid w:val="00C8773B"/>
    <w:pPr>
      <w:jc w:val="center"/>
    </w:pPr>
    <w:rPr>
      <w:rFonts w:ascii="Times" w:eastAsia="Times" w:hAnsi="Times" w:cs="Times New Roman"/>
      <w:noProof/>
      <w:sz w:val="28"/>
      <w:szCs w:val="20"/>
      <w:lang w:val="en-CA"/>
    </w:rPr>
  </w:style>
  <w:style w:type="paragraph" w:styleId="Header">
    <w:name w:val="header"/>
    <w:basedOn w:val="Normal"/>
    <w:link w:val="HeaderChar"/>
    <w:uiPriority w:val="99"/>
    <w:unhideWhenUsed/>
    <w:rsid w:val="00B221FC"/>
    <w:pPr>
      <w:tabs>
        <w:tab w:val="center" w:pos="4320"/>
        <w:tab w:val="right" w:pos="8640"/>
      </w:tabs>
    </w:pPr>
  </w:style>
  <w:style w:type="character" w:customStyle="1" w:styleId="HeaderChar">
    <w:name w:val="Header Char"/>
    <w:basedOn w:val="DefaultParagraphFont"/>
    <w:link w:val="Header"/>
    <w:uiPriority w:val="99"/>
    <w:rsid w:val="00B221FC"/>
  </w:style>
  <w:style w:type="paragraph" w:styleId="Footer">
    <w:name w:val="footer"/>
    <w:basedOn w:val="Normal"/>
    <w:link w:val="FooterChar"/>
    <w:uiPriority w:val="99"/>
    <w:unhideWhenUsed/>
    <w:rsid w:val="00B221FC"/>
    <w:pPr>
      <w:tabs>
        <w:tab w:val="center" w:pos="4320"/>
        <w:tab w:val="right" w:pos="8640"/>
      </w:tabs>
    </w:pPr>
  </w:style>
  <w:style w:type="character" w:customStyle="1" w:styleId="FooterChar">
    <w:name w:val="Footer Char"/>
    <w:basedOn w:val="DefaultParagraphFont"/>
    <w:link w:val="Footer"/>
    <w:uiPriority w:val="99"/>
    <w:rsid w:val="00B221FC"/>
  </w:style>
  <w:style w:type="character" w:customStyle="1" w:styleId="Heading1Char">
    <w:name w:val="Heading 1 Char"/>
    <w:basedOn w:val="DefaultParagraphFont"/>
    <w:link w:val="Heading1"/>
    <w:rsid w:val="00B221FC"/>
    <w:rPr>
      <w:rFonts w:ascii="Chalkboard" w:eastAsia="Times" w:hAnsi="Chalkboard" w:cs="Times New Roman"/>
      <w:b/>
      <w:sz w:val="28"/>
      <w:szCs w:val="20"/>
      <w:lang w:val="fr-CA"/>
    </w:rPr>
  </w:style>
  <w:style w:type="paragraph" w:styleId="Title">
    <w:name w:val="Title"/>
    <w:basedOn w:val="Normal"/>
    <w:link w:val="TitleChar"/>
    <w:qFormat/>
    <w:rsid w:val="00B221FC"/>
    <w:pPr>
      <w:jc w:val="center"/>
    </w:pPr>
    <w:rPr>
      <w:rFonts w:ascii="Chalkboard" w:eastAsia="Times" w:hAnsi="Chalkboard" w:cs="Times New Roman"/>
      <w:b/>
      <w:sz w:val="28"/>
      <w:szCs w:val="20"/>
      <w:u w:val="single"/>
      <w:lang w:val="fr-CA"/>
    </w:rPr>
  </w:style>
  <w:style w:type="character" w:customStyle="1" w:styleId="TitleChar">
    <w:name w:val="Title Char"/>
    <w:basedOn w:val="DefaultParagraphFont"/>
    <w:link w:val="Title"/>
    <w:rsid w:val="00B221FC"/>
    <w:rPr>
      <w:rFonts w:ascii="Chalkboard" w:eastAsia="Times" w:hAnsi="Chalkboard" w:cs="Times New Roman"/>
      <w:b/>
      <w:sz w:val="28"/>
      <w:szCs w:val="20"/>
      <w:u w:val="single"/>
      <w:lang w:val="fr-CA"/>
    </w:rPr>
  </w:style>
  <w:style w:type="paragraph" w:styleId="Subtitle">
    <w:name w:val="Subtitle"/>
    <w:basedOn w:val="Normal"/>
    <w:link w:val="SubtitleChar"/>
    <w:qFormat/>
    <w:rsid w:val="00B221FC"/>
    <w:rPr>
      <w:rFonts w:ascii="Chalkboard" w:eastAsia="Times" w:hAnsi="Chalkboard" w:cs="Times New Roman"/>
      <w:b/>
      <w:sz w:val="28"/>
      <w:szCs w:val="20"/>
      <w:lang w:val="fr-CA"/>
    </w:rPr>
  </w:style>
  <w:style w:type="character" w:customStyle="1" w:styleId="SubtitleChar">
    <w:name w:val="Subtitle Char"/>
    <w:basedOn w:val="DefaultParagraphFont"/>
    <w:link w:val="Subtitle"/>
    <w:rsid w:val="00B221FC"/>
    <w:rPr>
      <w:rFonts w:ascii="Chalkboard" w:eastAsia="Times" w:hAnsi="Chalkboard" w:cs="Times New Roman"/>
      <w:b/>
      <w:sz w:val="28"/>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1FC"/>
    <w:pPr>
      <w:keepNext/>
      <w:outlineLvl w:val="0"/>
    </w:pPr>
    <w:rPr>
      <w:rFonts w:ascii="Chalkboard" w:eastAsia="Times" w:hAnsi="Chalkboard" w:cs="Times New Roman"/>
      <w:b/>
      <w:sz w:val="2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447B1A"/>
    <w:pPr>
      <w:ind w:left="720"/>
      <w:contextualSpacing/>
    </w:pPr>
    <w:rPr>
      <w:lang w:val="en-CA"/>
    </w:rPr>
  </w:style>
  <w:style w:type="character" w:styleId="Hyperlink">
    <w:name w:val="Hyperlink"/>
    <w:basedOn w:val="DefaultParagraphFont"/>
    <w:uiPriority w:val="99"/>
    <w:unhideWhenUsed/>
    <w:rsid w:val="00FF5533"/>
    <w:rPr>
      <w:color w:val="0000FF" w:themeColor="hyperlink"/>
      <w:u w:val="single"/>
    </w:rPr>
  </w:style>
  <w:style w:type="character" w:styleId="FollowedHyperlink">
    <w:name w:val="FollowedHyperlink"/>
    <w:basedOn w:val="DefaultParagraphFont"/>
    <w:uiPriority w:val="99"/>
    <w:semiHidden/>
    <w:unhideWhenUsed/>
    <w:rsid w:val="00993B98"/>
    <w:rPr>
      <w:color w:val="800080" w:themeColor="followedHyperlink"/>
      <w:u w:val="single"/>
    </w:rPr>
  </w:style>
  <w:style w:type="paragraph" w:styleId="Caption">
    <w:name w:val="caption"/>
    <w:basedOn w:val="Normal"/>
    <w:next w:val="Normal"/>
    <w:qFormat/>
    <w:rsid w:val="00C8773B"/>
    <w:pPr>
      <w:jc w:val="center"/>
    </w:pPr>
    <w:rPr>
      <w:rFonts w:ascii="Times" w:eastAsia="Times" w:hAnsi="Times" w:cs="Times New Roman"/>
      <w:noProof/>
      <w:sz w:val="28"/>
      <w:szCs w:val="20"/>
      <w:lang w:val="en-CA"/>
    </w:rPr>
  </w:style>
  <w:style w:type="paragraph" w:styleId="Header">
    <w:name w:val="header"/>
    <w:basedOn w:val="Normal"/>
    <w:link w:val="HeaderChar"/>
    <w:uiPriority w:val="99"/>
    <w:unhideWhenUsed/>
    <w:rsid w:val="00B221FC"/>
    <w:pPr>
      <w:tabs>
        <w:tab w:val="center" w:pos="4320"/>
        <w:tab w:val="right" w:pos="8640"/>
      </w:tabs>
    </w:pPr>
  </w:style>
  <w:style w:type="character" w:customStyle="1" w:styleId="HeaderChar">
    <w:name w:val="Header Char"/>
    <w:basedOn w:val="DefaultParagraphFont"/>
    <w:link w:val="Header"/>
    <w:uiPriority w:val="99"/>
    <w:rsid w:val="00B221FC"/>
  </w:style>
  <w:style w:type="paragraph" w:styleId="Footer">
    <w:name w:val="footer"/>
    <w:basedOn w:val="Normal"/>
    <w:link w:val="FooterChar"/>
    <w:uiPriority w:val="99"/>
    <w:unhideWhenUsed/>
    <w:rsid w:val="00B221FC"/>
    <w:pPr>
      <w:tabs>
        <w:tab w:val="center" w:pos="4320"/>
        <w:tab w:val="right" w:pos="8640"/>
      </w:tabs>
    </w:pPr>
  </w:style>
  <w:style w:type="character" w:customStyle="1" w:styleId="FooterChar">
    <w:name w:val="Footer Char"/>
    <w:basedOn w:val="DefaultParagraphFont"/>
    <w:link w:val="Footer"/>
    <w:uiPriority w:val="99"/>
    <w:rsid w:val="00B221FC"/>
  </w:style>
  <w:style w:type="character" w:customStyle="1" w:styleId="Heading1Char">
    <w:name w:val="Heading 1 Char"/>
    <w:basedOn w:val="DefaultParagraphFont"/>
    <w:link w:val="Heading1"/>
    <w:rsid w:val="00B221FC"/>
    <w:rPr>
      <w:rFonts w:ascii="Chalkboard" w:eastAsia="Times" w:hAnsi="Chalkboard" w:cs="Times New Roman"/>
      <w:b/>
      <w:sz w:val="28"/>
      <w:szCs w:val="20"/>
      <w:lang w:val="fr-CA"/>
    </w:rPr>
  </w:style>
  <w:style w:type="paragraph" w:styleId="Title">
    <w:name w:val="Title"/>
    <w:basedOn w:val="Normal"/>
    <w:link w:val="TitleChar"/>
    <w:qFormat/>
    <w:rsid w:val="00B221FC"/>
    <w:pPr>
      <w:jc w:val="center"/>
    </w:pPr>
    <w:rPr>
      <w:rFonts w:ascii="Chalkboard" w:eastAsia="Times" w:hAnsi="Chalkboard" w:cs="Times New Roman"/>
      <w:b/>
      <w:sz w:val="28"/>
      <w:szCs w:val="20"/>
      <w:u w:val="single"/>
      <w:lang w:val="fr-CA"/>
    </w:rPr>
  </w:style>
  <w:style w:type="character" w:customStyle="1" w:styleId="TitleChar">
    <w:name w:val="Title Char"/>
    <w:basedOn w:val="DefaultParagraphFont"/>
    <w:link w:val="Title"/>
    <w:rsid w:val="00B221FC"/>
    <w:rPr>
      <w:rFonts w:ascii="Chalkboard" w:eastAsia="Times" w:hAnsi="Chalkboard" w:cs="Times New Roman"/>
      <w:b/>
      <w:sz w:val="28"/>
      <w:szCs w:val="20"/>
      <w:u w:val="single"/>
      <w:lang w:val="fr-CA"/>
    </w:rPr>
  </w:style>
  <w:style w:type="paragraph" w:styleId="Subtitle">
    <w:name w:val="Subtitle"/>
    <w:basedOn w:val="Normal"/>
    <w:link w:val="SubtitleChar"/>
    <w:qFormat/>
    <w:rsid w:val="00B221FC"/>
    <w:rPr>
      <w:rFonts w:ascii="Chalkboard" w:eastAsia="Times" w:hAnsi="Chalkboard" w:cs="Times New Roman"/>
      <w:b/>
      <w:sz w:val="28"/>
      <w:szCs w:val="20"/>
      <w:lang w:val="fr-CA"/>
    </w:rPr>
  </w:style>
  <w:style w:type="character" w:customStyle="1" w:styleId="SubtitleChar">
    <w:name w:val="Subtitle Char"/>
    <w:basedOn w:val="DefaultParagraphFont"/>
    <w:link w:val="Subtitle"/>
    <w:rsid w:val="00B221FC"/>
    <w:rPr>
      <w:rFonts w:ascii="Chalkboard" w:eastAsia="Times" w:hAnsi="Chalkboard" w:cs="Times New Roman"/>
      <w:b/>
      <w:sz w:val="28"/>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H8g8Q4ky-iw"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youtu.be/H8g8Q4ky-iw" TargetMode="External"/><Relationship Id="rId11" Type="http://schemas.openxmlformats.org/officeDocument/2006/relationships/hyperlink" Target="https://youtu.be/yLmPpXR1JeI" TargetMode="External"/><Relationship Id="rId12" Type="http://schemas.openxmlformats.org/officeDocument/2006/relationships/hyperlink" Target="http://citizenshipchallenge.ca/sites/default/files/downloads/learning_tools/FRENCH/8_FSL-french%20as%20second%20language%20FRE/HC_FSL_sym_canadiens_Wrksht_May14_r1.pdf" TargetMode="External"/><Relationship Id="rId13" Type="http://schemas.openxmlformats.org/officeDocument/2006/relationships/hyperlink" Target="http://citizenshipchallenge.ca/sites/default/files/downloads/learning_tools/FRENCH/7_Can-Symbols%20FRE/CC_CanSymbols_Worksheet_French_2014.pdf" TargetMode="External"/><Relationship Id="rId14" Type="http://schemas.openxmlformats.org/officeDocument/2006/relationships/hyperlink" Target="http://www.thecanadianencyclopedia.com/fr/" TargetMode="External"/><Relationship Id="rId15" Type="http://schemas.openxmlformats.org/officeDocument/2006/relationships/hyperlink" Target="http://passagestocanada.com/" TargetMode="External"/><Relationship Id="rId16" Type="http://schemas.openxmlformats.org/officeDocument/2006/relationships/hyperlink" Target="http://www.101choses.ca/" TargetMode="External"/><Relationship Id="rId17" Type="http://schemas.openxmlformats.org/officeDocument/2006/relationships/hyperlink" Target="https://www.historicacanada.ca/content/videos" TargetMode="External"/><Relationship Id="rId18" Type="http://schemas.openxmlformats.org/officeDocument/2006/relationships/image" Target="media/image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796D0D"/>
    <w:rsid w:val="00887347"/>
    <w:rsid w:val="00A5723E"/>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3831-5704-844D-AC0B-A34B6BB5B217}">
  <ds:schemaRefs>
    <ds:schemaRef ds:uri="http://schemas.openxmlformats.org/officeDocument/2006/bibliography"/>
  </ds:schemaRefs>
</ds:datastoreItem>
</file>

<file path=customXml/itemProps2.xml><?xml version="1.0" encoding="utf-8"?>
<ds:datastoreItem xmlns:ds="http://schemas.openxmlformats.org/officeDocument/2006/customXml" ds:itemID="{E94DB6BC-D613-FA40-8473-101E299D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2014-11-10T22:47:00Z</cp:lastPrinted>
  <dcterms:created xsi:type="dcterms:W3CDTF">2015-07-07T15:43:00Z</dcterms:created>
  <dcterms:modified xsi:type="dcterms:W3CDTF">2015-07-07T15:43:00Z</dcterms:modified>
</cp:coreProperties>
</file>